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1" w:type="dxa"/>
        <w:jc w:val="center"/>
        <w:tblLook w:val="04A0" w:firstRow="1" w:lastRow="0" w:firstColumn="1" w:lastColumn="0" w:noHBand="0" w:noVBand="1"/>
      </w:tblPr>
      <w:tblGrid>
        <w:gridCol w:w="4915"/>
        <w:gridCol w:w="5126"/>
      </w:tblGrid>
      <w:tr w:rsidR="0033146A" w:rsidRPr="00585D92" w:rsidTr="00806B6C">
        <w:trPr>
          <w:trHeight w:val="1134"/>
          <w:jc w:val="center"/>
        </w:trPr>
        <w:tc>
          <w:tcPr>
            <w:tcW w:w="4915" w:type="dxa"/>
            <w:shd w:val="clear" w:color="auto" w:fill="auto"/>
          </w:tcPr>
          <w:p w:rsidR="0033146A" w:rsidRPr="00585D92" w:rsidRDefault="0033146A" w:rsidP="00806B6C">
            <w:pPr>
              <w:spacing w:after="0" w:line="240" w:lineRule="auto"/>
              <w:ind w:left="-155" w:right="-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92">
              <w:rPr>
                <w:rFonts w:ascii="Times New Roman" w:hAnsi="Times New Roman"/>
                <w:sz w:val="24"/>
                <w:szCs w:val="24"/>
              </w:rPr>
              <w:t>SỞ NÔNG NGHIỆP VÀ PTNT Q</w:t>
            </w:r>
            <w:r w:rsidR="00562A57">
              <w:rPr>
                <w:rFonts w:ascii="Times New Roman" w:hAnsi="Times New Roman"/>
                <w:sz w:val="24"/>
                <w:szCs w:val="24"/>
              </w:rPr>
              <w:t xml:space="preserve">UẢNG </w:t>
            </w:r>
            <w:r w:rsidRPr="00585D92">
              <w:rPr>
                <w:rFonts w:ascii="Times New Roman" w:hAnsi="Times New Roman"/>
                <w:sz w:val="24"/>
                <w:szCs w:val="24"/>
              </w:rPr>
              <w:t>TRỊ</w:t>
            </w:r>
          </w:p>
          <w:p w:rsidR="0033146A" w:rsidRPr="00585D92" w:rsidRDefault="0033146A" w:rsidP="00806B6C">
            <w:pPr>
              <w:spacing w:after="60" w:line="240" w:lineRule="auto"/>
              <w:ind w:left="-155" w:right="-23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C861015" wp14:editId="3E23F276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177799</wp:posOffset>
                      </wp:positionV>
                      <wp:extent cx="1107440" cy="0"/>
                      <wp:effectExtent l="0" t="0" r="1651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25pt,14pt" to="158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ki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"/>
                  </w:pict>
                </mc:Fallback>
              </mc:AlternateContent>
            </w:r>
            <w:r w:rsidRPr="00585D92">
              <w:rPr>
                <w:rFonts w:ascii="Times New Roman" w:hAnsi="Times New Roman"/>
                <w:b/>
                <w:sz w:val="26"/>
                <w:szCs w:val="26"/>
              </w:rPr>
              <w:t xml:space="preserve">    CHI CỤC PHÁT TRIỂN NÔNG THÔN</w:t>
            </w:r>
          </w:p>
          <w:p w:rsidR="00B21BDE" w:rsidRDefault="0033146A" w:rsidP="00806B6C">
            <w:pPr>
              <w:spacing w:after="60" w:line="240" w:lineRule="auto"/>
              <w:ind w:right="-238"/>
              <w:rPr>
                <w:rFonts w:ascii="Times New Roman" w:hAnsi="Times New Roman"/>
                <w:sz w:val="26"/>
                <w:szCs w:val="26"/>
              </w:rPr>
            </w:pPr>
            <w:r w:rsidRPr="00585D9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</w:t>
            </w:r>
            <w:r w:rsidRPr="00585D9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</w:t>
            </w:r>
            <w:r w:rsidRPr="00585D9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bookmarkStart w:id="0" w:name="_GoBack"/>
            <w:bookmarkEnd w:id="0"/>
          </w:p>
          <w:p w:rsidR="0033146A" w:rsidRDefault="0033146A" w:rsidP="00B21BDE">
            <w:pPr>
              <w:spacing w:after="60" w:line="240" w:lineRule="auto"/>
              <w:ind w:right="-2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D92">
              <w:rPr>
                <w:rFonts w:ascii="Times New Roman" w:hAnsi="Times New Roman"/>
                <w:sz w:val="26"/>
                <w:szCs w:val="26"/>
                <w:lang w:val="vi-VN"/>
              </w:rPr>
              <w:t>Số:           /</w:t>
            </w:r>
            <w:r w:rsidR="00B21BDE">
              <w:rPr>
                <w:rFonts w:ascii="Times New Roman" w:hAnsi="Times New Roman"/>
                <w:sz w:val="26"/>
                <w:szCs w:val="26"/>
              </w:rPr>
              <w:t>KTHT-PTNT</w:t>
            </w:r>
          </w:p>
          <w:p w:rsidR="00626B61" w:rsidRDefault="00B21BDE" w:rsidP="00B21BD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DE">
              <w:rPr>
                <w:rFonts w:ascii="Times New Roman" w:hAnsi="Times New Roman"/>
                <w:sz w:val="24"/>
                <w:szCs w:val="24"/>
              </w:rPr>
              <w:t>Vv</w:t>
            </w:r>
            <w:r w:rsidR="009D7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B61">
              <w:rPr>
                <w:rFonts w:ascii="Times New Roman" w:hAnsi="Times New Roman"/>
                <w:sz w:val="24"/>
                <w:szCs w:val="24"/>
              </w:rPr>
              <w:t>Rà soát tiến độ và t</w:t>
            </w:r>
            <w:r w:rsidR="009D780E">
              <w:rPr>
                <w:rFonts w:ascii="Times New Roman" w:hAnsi="Times New Roman"/>
                <w:sz w:val="24"/>
                <w:szCs w:val="24"/>
              </w:rPr>
              <w:t xml:space="preserve">riển khai xây dựng </w:t>
            </w:r>
          </w:p>
          <w:p w:rsidR="00B21BDE" w:rsidRPr="00B21BDE" w:rsidRDefault="009D780E" w:rsidP="00B21BD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hồ sơ sản phẩm OCOP năm 2022</w:t>
            </w:r>
          </w:p>
          <w:p w:rsidR="0033146A" w:rsidRPr="00585D92" w:rsidRDefault="0033146A" w:rsidP="00806B6C">
            <w:pPr>
              <w:spacing w:after="0" w:line="240" w:lineRule="auto"/>
              <w:ind w:lef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6" w:type="dxa"/>
            <w:shd w:val="clear" w:color="auto" w:fill="auto"/>
          </w:tcPr>
          <w:p w:rsidR="0033146A" w:rsidRPr="00585D92" w:rsidRDefault="0033146A" w:rsidP="00806B6C">
            <w:pPr>
              <w:spacing w:after="60" w:line="240" w:lineRule="auto"/>
              <w:ind w:left="766" w:right="-238" w:hanging="85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4196406" wp14:editId="5D1EF4C6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353059</wp:posOffset>
                      </wp:positionV>
                      <wp:extent cx="1938020" cy="0"/>
                      <wp:effectExtent l="0" t="0" r="2413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8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.9pt,27.8pt" to="194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OaIwIAAEA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"/>
                  </w:pict>
                </mc:Fallback>
              </mc:AlternateContent>
            </w:r>
            <w:r w:rsidRPr="00585D9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  <w:r w:rsidRPr="00585D9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Độc lập - Tự do - Hạnh phúc</w:t>
            </w:r>
          </w:p>
          <w:p w:rsidR="00B21BDE" w:rsidRDefault="0033146A" w:rsidP="0033146A">
            <w:pPr>
              <w:spacing w:after="60" w:line="240" w:lineRule="auto"/>
              <w:ind w:right="-23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85D92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</w:p>
          <w:p w:rsidR="0033146A" w:rsidRPr="00585D92" w:rsidRDefault="0033146A" w:rsidP="0033146A">
            <w:pPr>
              <w:spacing w:after="60" w:line="240" w:lineRule="auto"/>
              <w:ind w:right="-2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D92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585D92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Quảng Trị,</w:t>
            </w:r>
            <w:r w:rsidRPr="00585D9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585D92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ngày</w:t>
            </w:r>
            <w:r w:rsidRPr="00585D9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Pr="00585D92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tháng</w:t>
            </w:r>
            <w:r w:rsidRPr="00585D9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7 </w:t>
            </w:r>
            <w:r w:rsidRPr="00585D92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22</w:t>
            </w:r>
          </w:p>
        </w:tc>
      </w:tr>
    </w:tbl>
    <w:p w:rsidR="00B21BDE" w:rsidRPr="00B21BDE" w:rsidRDefault="00B21BDE" w:rsidP="00B21BDE">
      <w:pPr>
        <w:spacing w:after="60" w:line="240" w:lineRule="auto"/>
        <w:ind w:left="1265" w:firstLine="720"/>
        <w:rPr>
          <w:rFonts w:ascii="Times New Roman" w:hAnsi="Times New Roman"/>
          <w:bCs/>
          <w:sz w:val="28"/>
          <w:szCs w:val="28"/>
        </w:rPr>
      </w:pPr>
      <w:r w:rsidRPr="00B21BDE">
        <w:rPr>
          <w:rFonts w:ascii="Times New Roman" w:hAnsi="Times New Roman"/>
          <w:bCs/>
          <w:sz w:val="28"/>
          <w:szCs w:val="28"/>
        </w:rPr>
        <w:t>Kính gửi:</w:t>
      </w:r>
      <w:r w:rsidR="001672F6">
        <w:rPr>
          <w:rFonts w:ascii="Times New Roman" w:hAnsi="Times New Roman"/>
          <w:bCs/>
          <w:sz w:val="28"/>
          <w:szCs w:val="28"/>
        </w:rPr>
        <w:t xml:space="preserve"> UBND các huyện, thị xã, thành phố</w:t>
      </w:r>
      <w:r w:rsidR="002652FA">
        <w:rPr>
          <w:rFonts w:ascii="Times New Roman" w:hAnsi="Times New Roman"/>
          <w:bCs/>
          <w:sz w:val="28"/>
          <w:szCs w:val="28"/>
        </w:rPr>
        <w:t>.</w:t>
      </w:r>
    </w:p>
    <w:p w:rsidR="00B21BDE" w:rsidRPr="00B21BDE" w:rsidRDefault="00B21BDE" w:rsidP="00B21BDE">
      <w:pPr>
        <w:pStyle w:val="ListParagraph"/>
        <w:spacing w:before="0" w:after="60"/>
        <w:ind w:left="3402" w:firstLine="0"/>
        <w:jc w:val="left"/>
        <w:rPr>
          <w:sz w:val="28"/>
          <w:szCs w:val="28"/>
        </w:rPr>
      </w:pPr>
    </w:p>
    <w:p w:rsidR="0033146A" w:rsidRDefault="0033146A" w:rsidP="00B21BDE">
      <w:pPr>
        <w:spacing w:after="6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Thực hiện kế hoạch</w:t>
      </w:r>
      <w:r w:rsidR="0080543C">
        <w:rPr>
          <w:rFonts w:ascii="Times New Roman" w:hAnsi="Times New Roman"/>
          <w:sz w:val="28"/>
          <w:szCs w:val="28"/>
        </w:rPr>
        <w:t xml:space="preserve"> số 53/KH-UBND ngày 23/3/2022 của UBND tỉnh về thực hiện </w:t>
      </w:r>
      <w:r w:rsidR="002652FA">
        <w:rPr>
          <w:rFonts w:ascii="Times New Roman" w:hAnsi="Times New Roman"/>
          <w:sz w:val="28"/>
          <w:szCs w:val="28"/>
        </w:rPr>
        <w:t xml:space="preserve">Chương </w:t>
      </w:r>
      <w:r w:rsidR="0080543C">
        <w:rPr>
          <w:rFonts w:ascii="Times New Roman" w:hAnsi="Times New Roman"/>
          <w:sz w:val="28"/>
          <w:szCs w:val="28"/>
        </w:rPr>
        <w:t>trình mỗi xã một sản phẩm (OCOP) năm 2022</w:t>
      </w:r>
      <w:r w:rsidR="00891030">
        <w:rPr>
          <w:rFonts w:ascii="Times New Roman" w:hAnsi="Times New Roman"/>
          <w:sz w:val="28"/>
          <w:szCs w:val="28"/>
        </w:rPr>
        <w:t>; C</w:t>
      </w:r>
      <w:r>
        <w:rPr>
          <w:rFonts w:ascii="Times New Roman" w:hAnsi="Times New Roman"/>
          <w:sz w:val="28"/>
          <w:szCs w:val="28"/>
        </w:rPr>
        <w:t>ăn cứ</w:t>
      </w:r>
      <w:r w:rsidR="00872A18">
        <w:rPr>
          <w:rFonts w:ascii="Times New Roman" w:hAnsi="Times New Roman"/>
          <w:sz w:val="28"/>
          <w:szCs w:val="28"/>
        </w:rPr>
        <w:t xml:space="preserve"> </w:t>
      </w:r>
      <w:r w:rsidR="009D780E">
        <w:rPr>
          <w:rFonts w:ascii="Times New Roman" w:hAnsi="Times New Roman"/>
          <w:sz w:val="28"/>
          <w:szCs w:val="28"/>
        </w:rPr>
        <w:t>kết quả</w:t>
      </w:r>
      <w:r w:rsidR="00B21BDE">
        <w:rPr>
          <w:rFonts w:ascii="Times New Roman" w:hAnsi="Times New Roman"/>
          <w:sz w:val="28"/>
          <w:szCs w:val="28"/>
        </w:rPr>
        <w:t xml:space="preserve"> khảo sát</w:t>
      </w:r>
      <w:r w:rsidR="009D780E">
        <w:rPr>
          <w:rFonts w:ascii="Times New Roman" w:hAnsi="Times New Roman"/>
          <w:sz w:val="28"/>
          <w:szCs w:val="28"/>
        </w:rPr>
        <w:t xml:space="preserve">, đánh giá, lựa chọn </w:t>
      </w:r>
      <w:r w:rsidR="00B21BDE">
        <w:rPr>
          <w:rFonts w:ascii="Times New Roman" w:hAnsi="Times New Roman"/>
          <w:sz w:val="28"/>
          <w:szCs w:val="28"/>
        </w:rPr>
        <w:t xml:space="preserve">ý tưởng </w:t>
      </w:r>
      <w:r w:rsidR="009D780E">
        <w:rPr>
          <w:rFonts w:ascii="Times New Roman" w:hAnsi="Times New Roman"/>
          <w:sz w:val="28"/>
          <w:szCs w:val="28"/>
        </w:rPr>
        <w:t xml:space="preserve">đăng ký </w:t>
      </w:r>
      <w:r w:rsidR="00B21BDE">
        <w:rPr>
          <w:rFonts w:ascii="Times New Roman" w:hAnsi="Times New Roman"/>
          <w:sz w:val="28"/>
          <w:szCs w:val="28"/>
        </w:rPr>
        <w:t xml:space="preserve">tham gia </w:t>
      </w:r>
      <w:r w:rsidR="009D780E">
        <w:rPr>
          <w:rFonts w:ascii="Times New Roman" w:hAnsi="Times New Roman"/>
          <w:sz w:val="28"/>
          <w:szCs w:val="28"/>
        </w:rPr>
        <w:t xml:space="preserve">Chương trình </w:t>
      </w:r>
      <w:r w:rsidR="00B21BDE">
        <w:rPr>
          <w:rFonts w:ascii="Times New Roman" w:hAnsi="Times New Roman"/>
          <w:sz w:val="28"/>
          <w:szCs w:val="28"/>
        </w:rPr>
        <w:t xml:space="preserve">OCOP năm 2022, </w:t>
      </w:r>
      <w:r w:rsidR="004A2BEF">
        <w:rPr>
          <w:rFonts w:ascii="Times New Roman" w:hAnsi="Times New Roman"/>
          <w:sz w:val="28"/>
          <w:szCs w:val="28"/>
        </w:rPr>
        <w:t xml:space="preserve">Chi cục Phát triển nông thôn </w:t>
      </w:r>
      <w:r w:rsidR="00B21BDE">
        <w:rPr>
          <w:rFonts w:ascii="Times New Roman" w:hAnsi="Times New Roman"/>
          <w:sz w:val="28"/>
          <w:szCs w:val="28"/>
        </w:rPr>
        <w:t xml:space="preserve">đề nghị </w:t>
      </w:r>
      <w:r w:rsidR="001672F6">
        <w:rPr>
          <w:rFonts w:ascii="Times New Roman" w:hAnsi="Times New Roman"/>
          <w:sz w:val="28"/>
          <w:szCs w:val="28"/>
        </w:rPr>
        <w:t xml:space="preserve">UBND các huyện, thị xã, thành phố chỉ đạo Ban điều hành, Tổ giúp việc, cơ quan chuyên môn Chương trình OCOP cấp </w:t>
      </w:r>
      <w:r w:rsidR="00B21BDE">
        <w:rPr>
          <w:rFonts w:ascii="Times New Roman" w:hAnsi="Times New Roman"/>
          <w:sz w:val="28"/>
          <w:szCs w:val="28"/>
        </w:rPr>
        <w:t xml:space="preserve">huyện, </w:t>
      </w:r>
      <w:r w:rsidR="001672F6">
        <w:rPr>
          <w:rFonts w:ascii="Times New Roman" w:hAnsi="Times New Roman"/>
          <w:sz w:val="28"/>
          <w:szCs w:val="28"/>
        </w:rPr>
        <w:t>UBND các xã, phường, thị trấn có ý tưởng sản phẩm được chọn</w:t>
      </w:r>
      <w:r w:rsidR="002652FA">
        <w:rPr>
          <w:rFonts w:ascii="Times New Roman" w:hAnsi="Times New Roman"/>
          <w:sz w:val="28"/>
          <w:szCs w:val="28"/>
        </w:rPr>
        <w:t>, sản phẩm</w:t>
      </w:r>
      <w:r w:rsidR="001672F6">
        <w:rPr>
          <w:rFonts w:ascii="Times New Roman" w:hAnsi="Times New Roman"/>
          <w:sz w:val="28"/>
          <w:szCs w:val="28"/>
        </w:rPr>
        <w:t xml:space="preserve"> </w:t>
      </w:r>
      <w:r w:rsidR="002652FA">
        <w:rPr>
          <w:rFonts w:ascii="Times New Roman" w:hAnsi="Times New Roman" w:cs="Times New Roman"/>
          <w:sz w:val="28"/>
          <w:szCs w:val="28"/>
        </w:rPr>
        <w:t xml:space="preserve">nâng hạng, đánh giá lại </w:t>
      </w:r>
      <w:r w:rsidR="00B21BDE">
        <w:rPr>
          <w:rFonts w:ascii="Times New Roman" w:hAnsi="Times New Roman"/>
          <w:sz w:val="28"/>
          <w:szCs w:val="28"/>
        </w:rPr>
        <w:t xml:space="preserve">thực hiện </w:t>
      </w:r>
      <w:r w:rsidR="009D780E">
        <w:rPr>
          <w:rFonts w:ascii="Times New Roman" w:hAnsi="Times New Roman"/>
          <w:sz w:val="28"/>
          <w:szCs w:val="28"/>
        </w:rPr>
        <w:t xml:space="preserve">một số </w:t>
      </w:r>
      <w:r w:rsidR="00B21BDE">
        <w:rPr>
          <w:rFonts w:ascii="Times New Roman" w:hAnsi="Times New Roman"/>
          <w:sz w:val="28"/>
          <w:szCs w:val="28"/>
        </w:rPr>
        <w:t>nội dung</w:t>
      </w:r>
      <w:r w:rsidRPr="00E84544">
        <w:rPr>
          <w:rFonts w:ascii="Times New Roman" w:hAnsi="Times New Roman"/>
          <w:sz w:val="28"/>
          <w:szCs w:val="28"/>
        </w:rPr>
        <w:t xml:space="preserve"> sau:</w:t>
      </w:r>
    </w:p>
    <w:p w:rsidR="00876614" w:rsidRDefault="00B21BDE" w:rsidP="00B21BDE">
      <w:pPr>
        <w:spacing w:after="6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21BDE">
        <w:rPr>
          <w:rFonts w:ascii="Times New Roman" w:hAnsi="Times New Roman" w:cs="Times New Roman"/>
          <w:sz w:val="28"/>
          <w:szCs w:val="28"/>
        </w:rPr>
        <w:t>1.</w:t>
      </w:r>
      <w:r w:rsidR="009D780E">
        <w:rPr>
          <w:rFonts w:ascii="Times New Roman" w:hAnsi="Times New Roman" w:cs="Times New Roman"/>
          <w:sz w:val="28"/>
          <w:szCs w:val="28"/>
        </w:rPr>
        <w:t xml:space="preserve"> </w:t>
      </w:r>
      <w:r w:rsidR="00876614">
        <w:rPr>
          <w:rFonts w:ascii="Times New Roman" w:hAnsi="Times New Roman" w:cs="Times New Roman"/>
          <w:sz w:val="28"/>
          <w:szCs w:val="28"/>
        </w:rPr>
        <w:t xml:space="preserve">Rà soát, nắm thông tin tiến độ xây dựng hồ sơ của các chủ thể để có kế hoạch, phương án tư vấn, </w:t>
      </w:r>
      <w:r w:rsidR="001672F6">
        <w:rPr>
          <w:rFonts w:ascii="Times New Roman" w:hAnsi="Times New Roman" w:cs="Times New Roman"/>
          <w:sz w:val="28"/>
          <w:szCs w:val="28"/>
        </w:rPr>
        <w:t xml:space="preserve">hướng dẫn, </w:t>
      </w:r>
      <w:r w:rsidR="00876614">
        <w:rPr>
          <w:rFonts w:ascii="Times New Roman" w:hAnsi="Times New Roman" w:cs="Times New Roman"/>
          <w:sz w:val="28"/>
          <w:szCs w:val="28"/>
        </w:rPr>
        <w:t xml:space="preserve">hỗ trợ hoàn thiện </w:t>
      </w:r>
      <w:r w:rsidR="00876614" w:rsidRPr="00876614">
        <w:rPr>
          <w:rFonts w:ascii="Times New Roman" w:hAnsi="Times New Roman" w:cs="Times New Roman"/>
          <w:i/>
          <w:sz w:val="28"/>
          <w:szCs w:val="28"/>
        </w:rPr>
        <w:t>(đính kèm Phụ lục)</w:t>
      </w:r>
      <w:r w:rsidR="00876614">
        <w:rPr>
          <w:rFonts w:ascii="Times New Roman" w:hAnsi="Times New Roman" w:cs="Times New Roman"/>
          <w:sz w:val="28"/>
          <w:szCs w:val="28"/>
        </w:rPr>
        <w:t>.</w:t>
      </w:r>
    </w:p>
    <w:p w:rsidR="009D780E" w:rsidRDefault="00876614" w:rsidP="00B21BDE">
      <w:pPr>
        <w:spacing w:after="6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780E">
        <w:rPr>
          <w:rFonts w:ascii="Times New Roman" w:hAnsi="Times New Roman" w:cs="Times New Roman"/>
          <w:sz w:val="28"/>
          <w:szCs w:val="28"/>
        </w:rPr>
        <w:t xml:space="preserve">Triển khai, hướng dẫn cho các chủ thể hoàn thiện các hồ sơ bắt buộc và hồ sơ minh chứng </w:t>
      </w:r>
      <w:r w:rsidR="009D780E" w:rsidRPr="009D780E">
        <w:rPr>
          <w:rFonts w:ascii="Times New Roman" w:hAnsi="Times New Roman" w:cs="Times New Roman"/>
          <w:i/>
          <w:sz w:val="28"/>
          <w:szCs w:val="28"/>
        </w:rPr>
        <w:t>(</w:t>
      </w:r>
      <w:r w:rsidR="0026066F">
        <w:rPr>
          <w:rFonts w:ascii="Times New Roman" w:hAnsi="Times New Roman" w:cs="Times New Roman"/>
          <w:i/>
          <w:sz w:val="28"/>
          <w:szCs w:val="28"/>
        </w:rPr>
        <w:t xml:space="preserve">Theo nội dung cột (2) của </w:t>
      </w:r>
      <w:r w:rsidR="003B2D8C">
        <w:rPr>
          <w:rFonts w:ascii="Times New Roman" w:hAnsi="Times New Roman" w:cs="Times New Roman"/>
          <w:i/>
          <w:sz w:val="28"/>
          <w:szCs w:val="28"/>
        </w:rPr>
        <w:t xml:space="preserve">Phụ </w:t>
      </w:r>
      <w:r w:rsidR="0026066F">
        <w:rPr>
          <w:rFonts w:ascii="Times New Roman" w:hAnsi="Times New Roman" w:cs="Times New Roman"/>
          <w:i/>
          <w:sz w:val="28"/>
          <w:szCs w:val="28"/>
        </w:rPr>
        <w:t>lục</w:t>
      </w:r>
      <w:r w:rsidR="009D780E" w:rsidRPr="009D780E">
        <w:rPr>
          <w:rFonts w:ascii="Times New Roman" w:hAnsi="Times New Roman" w:cs="Times New Roman"/>
          <w:i/>
          <w:sz w:val="28"/>
          <w:szCs w:val="28"/>
        </w:rPr>
        <w:t>)</w:t>
      </w:r>
    </w:p>
    <w:p w:rsidR="00876614" w:rsidRDefault="00B21BDE" w:rsidP="00B21BDE">
      <w:pPr>
        <w:spacing w:after="6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21BDE">
        <w:rPr>
          <w:rFonts w:ascii="Times New Roman" w:hAnsi="Times New Roman" w:cs="Times New Roman"/>
          <w:sz w:val="28"/>
          <w:szCs w:val="28"/>
        </w:rPr>
        <w:t xml:space="preserve"> </w:t>
      </w:r>
      <w:r w:rsidR="00876614">
        <w:rPr>
          <w:rFonts w:ascii="Times New Roman" w:hAnsi="Times New Roman" w:cs="Times New Roman"/>
          <w:sz w:val="28"/>
          <w:szCs w:val="28"/>
        </w:rPr>
        <w:t>3</w:t>
      </w:r>
      <w:r w:rsidR="009D780E">
        <w:rPr>
          <w:rFonts w:ascii="Times New Roman" w:hAnsi="Times New Roman" w:cs="Times New Roman"/>
          <w:sz w:val="28"/>
          <w:szCs w:val="28"/>
        </w:rPr>
        <w:t xml:space="preserve">. </w:t>
      </w:r>
      <w:r w:rsidR="001672F6">
        <w:rPr>
          <w:rFonts w:ascii="Times New Roman" w:hAnsi="Times New Roman" w:cs="Times New Roman"/>
          <w:sz w:val="28"/>
          <w:szCs w:val="28"/>
        </w:rPr>
        <w:t xml:space="preserve">Có </w:t>
      </w:r>
      <w:r w:rsidR="009D780E">
        <w:rPr>
          <w:rFonts w:ascii="Times New Roman" w:hAnsi="Times New Roman" w:cs="Times New Roman"/>
          <w:sz w:val="28"/>
          <w:szCs w:val="28"/>
        </w:rPr>
        <w:t>ý kiến</w:t>
      </w:r>
      <w:r w:rsidR="004E5CCD">
        <w:rPr>
          <w:rFonts w:ascii="Times New Roman" w:hAnsi="Times New Roman" w:cs="Times New Roman"/>
          <w:sz w:val="28"/>
          <w:szCs w:val="28"/>
        </w:rPr>
        <w:t xml:space="preserve"> đánh giá thực trạng, những điểm cần khắc phục bổ sung</w:t>
      </w:r>
      <w:r w:rsidR="001672F6" w:rsidRPr="001672F6">
        <w:rPr>
          <w:rFonts w:ascii="Times New Roman" w:hAnsi="Times New Roman" w:cs="Times New Roman"/>
          <w:sz w:val="28"/>
          <w:szCs w:val="28"/>
        </w:rPr>
        <w:t xml:space="preserve"> </w:t>
      </w:r>
      <w:r w:rsidR="001672F6">
        <w:rPr>
          <w:rFonts w:ascii="Times New Roman" w:hAnsi="Times New Roman" w:cs="Times New Roman"/>
          <w:sz w:val="28"/>
          <w:szCs w:val="28"/>
        </w:rPr>
        <w:t xml:space="preserve">đối với những ý tưởng sản phẩm </w:t>
      </w:r>
      <w:r w:rsidR="002652FA">
        <w:rPr>
          <w:rFonts w:ascii="Times New Roman" w:hAnsi="Times New Roman" w:cs="Times New Roman"/>
          <w:sz w:val="28"/>
          <w:szCs w:val="28"/>
        </w:rPr>
        <w:t xml:space="preserve">đăng ký nhưng </w:t>
      </w:r>
      <w:r w:rsidR="001672F6">
        <w:rPr>
          <w:rFonts w:ascii="Times New Roman" w:hAnsi="Times New Roman" w:cs="Times New Roman"/>
          <w:sz w:val="28"/>
          <w:szCs w:val="28"/>
        </w:rPr>
        <w:t>chưa đạt yêu cầu thực hiện các bước tiếp theo của Chu trình OCOP trong năm 2022</w:t>
      </w:r>
      <w:r w:rsidR="004E5CCD">
        <w:rPr>
          <w:rFonts w:ascii="Times New Roman" w:hAnsi="Times New Roman" w:cs="Times New Roman"/>
          <w:sz w:val="28"/>
          <w:szCs w:val="28"/>
        </w:rPr>
        <w:t>. Đồng thời</w:t>
      </w:r>
      <w:r w:rsidR="009D780E">
        <w:rPr>
          <w:rFonts w:ascii="Times New Roman" w:hAnsi="Times New Roman" w:cs="Times New Roman"/>
          <w:sz w:val="28"/>
          <w:szCs w:val="28"/>
        </w:rPr>
        <w:t xml:space="preserve"> hướng dẫn</w:t>
      </w:r>
      <w:r w:rsidR="00876614">
        <w:rPr>
          <w:rFonts w:ascii="Times New Roman" w:hAnsi="Times New Roman" w:cs="Times New Roman"/>
          <w:sz w:val="28"/>
          <w:szCs w:val="28"/>
        </w:rPr>
        <w:t>, hỗ trợ</w:t>
      </w:r>
      <w:r w:rsidR="009D780E">
        <w:rPr>
          <w:rFonts w:ascii="Times New Roman" w:hAnsi="Times New Roman" w:cs="Times New Roman"/>
          <w:sz w:val="28"/>
          <w:szCs w:val="28"/>
        </w:rPr>
        <w:t xml:space="preserve"> để các chủ thể tiếp tục </w:t>
      </w:r>
      <w:r w:rsidR="004E5CCD">
        <w:rPr>
          <w:rFonts w:ascii="Times New Roman" w:hAnsi="Times New Roman" w:cs="Times New Roman"/>
          <w:sz w:val="28"/>
          <w:szCs w:val="28"/>
        </w:rPr>
        <w:t xml:space="preserve">bổ sung, </w:t>
      </w:r>
      <w:r w:rsidR="00876614">
        <w:rPr>
          <w:rFonts w:ascii="Times New Roman" w:hAnsi="Times New Roman" w:cs="Times New Roman"/>
          <w:sz w:val="28"/>
          <w:szCs w:val="28"/>
        </w:rPr>
        <w:t xml:space="preserve">hoàn thiện ý tưởng, phát triển sản phẩm tham gia </w:t>
      </w:r>
      <w:r w:rsidR="004E5CCD">
        <w:rPr>
          <w:rFonts w:ascii="Times New Roman" w:hAnsi="Times New Roman" w:cs="Times New Roman"/>
          <w:sz w:val="28"/>
          <w:szCs w:val="28"/>
        </w:rPr>
        <w:t xml:space="preserve">Chương trình </w:t>
      </w:r>
      <w:r w:rsidR="00876614">
        <w:rPr>
          <w:rFonts w:ascii="Times New Roman" w:hAnsi="Times New Roman" w:cs="Times New Roman"/>
          <w:sz w:val="28"/>
          <w:szCs w:val="28"/>
        </w:rPr>
        <w:t xml:space="preserve">vào những năm tiếp theo. </w:t>
      </w:r>
    </w:p>
    <w:p w:rsidR="00B21BDE" w:rsidRDefault="004A2BEF" w:rsidP="004A2BEF">
      <w:pPr>
        <w:spacing w:after="60"/>
        <w:ind w:firstLine="56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17EFE">
        <w:rPr>
          <w:rFonts w:ascii="Times New Roman" w:hAnsi="Times New Roman" w:cs="Times New Roman"/>
          <w:sz w:val="28"/>
          <w:szCs w:val="28"/>
        </w:rPr>
        <w:t xml:space="preserve">ổng hợp Báo cáo tiến độ xây dựng hồ sơ, đề xuất nội dung cần tư vấn, hướng dẫn của các chủ thể tham gia Chương trình OCOP năm 2022 </w:t>
      </w:r>
      <w:r>
        <w:rPr>
          <w:rFonts w:ascii="Times New Roman" w:hAnsi="Times New Roman" w:cs="Times New Roman"/>
          <w:sz w:val="28"/>
          <w:szCs w:val="28"/>
        </w:rPr>
        <w:t xml:space="preserve">đề nghị cơ quan chuyên môn Chương trình OCOP các huyện, thị xã, thành phố </w:t>
      </w:r>
      <w:r w:rsidR="00D17EFE">
        <w:rPr>
          <w:rFonts w:ascii="Times New Roman" w:hAnsi="Times New Roman" w:cs="Times New Roman"/>
          <w:sz w:val="28"/>
          <w:szCs w:val="28"/>
        </w:rPr>
        <w:t>gửi về</w:t>
      </w:r>
      <w:r w:rsidR="00B21BDE" w:rsidRPr="00B21BDE">
        <w:rPr>
          <w:rFonts w:ascii="Times New Roman" w:hAnsi="Times New Roman" w:cs="Times New Roman"/>
          <w:sz w:val="28"/>
          <w:szCs w:val="28"/>
        </w:rPr>
        <w:t xml:space="preserve"> Chi cục Phát triển nông thôn </w:t>
      </w:r>
      <w:r w:rsidR="00D17EFE" w:rsidRPr="00D17EFE">
        <w:rPr>
          <w:rFonts w:ascii="Times New Roman" w:hAnsi="Times New Roman" w:cs="Times New Roman"/>
          <w:b/>
          <w:sz w:val="28"/>
          <w:szCs w:val="28"/>
        </w:rPr>
        <w:t>trước ngày 30/7/2022</w:t>
      </w:r>
      <w:r w:rsidR="00D17EFE">
        <w:rPr>
          <w:rFonts w:ascii="Times New Roman" w:hAnsi="Times New Roman" w:cs="Times New Roman"/>
          <w:sz w:val="28"/>
          <w:szCs w:val="28"/>
        </w:rPr>
        <w:t xml:space="preserve"> để </w:t>
      </w:r>
      <w:r>
        <w:rPr>
          <w:rFonts w:ascii="Times New Roman" w:hAnsi="Times New Roman" w:cs="Times New Roman"/>
          <w:sz w:val="28"/>
          <w:szCs w:val="28"/>
        </w:rPr>
        <w:t xml:space="preserve">lập </w:t>
      </w:r>
      <w:r w:rsidR="00D17EFE">
        <w:rPr>
          <w:rFonts w:ascii="Times New Roman" w:hAnsi="Times New Roman" w:cs="Times New Roman"/>
          <w:sz w:val="28"/>
          <w:szCs w:val="28"/>
        </w:rPr>
        <w:t xml:space="preserve">kế hoạch tổ chức </w:t>
      </w:r>
      <w:r>
        <w:rPr>
          <w:rFonts w:ascii="Times New Roman" w:hAnsi="Times New Roman" w:cs="Times New Roman"/>
          <w:sz w:val="28"/>
          <w:szCs w:val="28"/>
        </w:rPr>
        <w:t xml:space="preserve">các </w:t>
      </w:r>
      <w:r w:rsidR="00D17EFE">
        <w:rPr>
          <w:rFonts w:ascii="Times New Roman" w:hAnsi="Times New Roman" w:cs="Times New Roman"/>
          <w:sz w:val="28"/>
          <w:szCs w:val="28"/>
        </w:rPr>
        <w:t xml:space="preserve">hoạt động tư vấn, </w:t>
      </w:r>
      <w:r w:rsidR="00B21BDE" w:rsidRPr="00B21BDE">
        <w:rPr>
          <w:rFonts w:ascii="Times New Roman" w:hAnsi="Times New Roman" w:cs="Times New Roman"/>
          <w:sz w:val="28"/>
          <w:szCs w:val="28"/>
        </w:rPr>
        <w:t>hướng dẫn</w:t>
      </w:r>
      <w:r w:rsidR="00265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46A" w:rsidRDefault="00D17EFE" w:rsidP="00B21BDE">
      <w:pPr>
        <w:spacing w:after="6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Đề </w:t>
      </w:r>
      <w:r w:rsidR="0033146A">
        <w:rPr>
          <w:rFonts w:ascii="Times New Roman" w:hAnsi="Times New Roman"/>
          <w:sz w:val="28"/>
          <w:szCs w:val="28"/>
        </w:rPr>
        <w:t xml:space="preserve">nghị </w:t>
      </w:r>
      <w:r>
        <w:rPr>
          <w:rFonts w:ascii="Times New Roman" w:hAnsi="Times New Roman"/>
          <w:sz w:val="28"/>
          <w:szCs w:val="28"/>
        </w:rPr>
        <w:t>UBND các huyện, thị xã, thành phố quan tâm chỉ đạo thực hiện</w:t>
      </w:r>
      <w:r w:rsidR="0033146A" w:rsidRPr="00A91157">
        <w:rPr>
          <w:rFonts w:ascii="Times New Roman" w:hAnsi="Times New Roman"/>
          <w:sz w:val="28"/>
          <w:szCs w:val="28"/>
        </w:rPr>
        <w:t>.</w:t>
      </w:r>
    </w:p>
    <w:p w:rsidR="004A2BEF" w:rsidRPr="002652FA" w:rsidRDefault="004A2BEF" w:rsidP="00B21BDE">
      <w:pPr>
        <w:spacing w:after="60" w:line="240" w:lineRule="auto"/>
        <w:ind w:firstLine="561"/>
        <w:jc w:val="both"/>
        <w:rPr>
          <w:rFonts w:ascii="Times New Roman" w:hAnsi="Times New Roman"/>
          <w:i/>
          <w:sz w:val="28"/>
          <w:szCs w:val="28"/>
        </w:rPr>
      </w:pPr>
      <w:r w:rsidRPr="002652FA">
        <w:rPr>
          <w:rFonts w:ascii="Times New Roman" w:hAnsi="Times New Roman"/>
          <w:i/>
          <w:sz w:val="28"/>
          <w:szCs w:val="28"/>
        </w:rPr>
        <w:t xml:space="preserve">Thông tin </w:t>
      </w:r>
      <w:r w:rsidR="002652FA" w:rsidRPr="002652FA">
        <w:rPr>
          <w:rFonts w:ascii="Times New Roman" w:hAnsi="Times New Roman"/>
          <w:i/>
          <w:sz w:val="28"/>
          <w:szCs w:val="28"/>
        </w:rPr>
        <w:t>c</w:t>
      </w:r>
      <w:r w:rsidRPr="002652FA">
        <w:rPr>
          <w:rFonts w:ascii="Times New Roman" w:hAnsi="Times New Roman"/>
          <w:i/>
          <w:sz w:val="28"/>
          <w:szCs w:val="28"/>
        </w:rPr>
        <w:t xml:space="preserve">ần trao đổi xin liên hệ: ông Nguyễn Thanh Bình </w:t>
      </w:r>
      <w:r w:rsidR="002652FA" w:rsidRPr="002652FA">
        <w:rPr>
          <w:rFonts w:ascii="Times New Roman" w:hAnsi="Times New Roman"/>
          <w:i/>
          <w:sz w:val="28"/>
          <w:szCs w:val="28"/>
        </w:rPr>
        <w:t>– Trưởng phòng Kinh tế hợp tác và Cơ điện – Chi cục Phát triển nông thôn – ĐT: 0914 222479, email: ntbinhanh@gmail.com.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309"/>
        <w:gridCol w:w="1794"/>
        <w:gridCol w:w="4253"/>
      </w:tblGrid>
      <w:tr w:rsidR="0033146A" w:rsidRPr="003E4F20" w:rsidTr="00BB1F95">
        <w:trPr>
          <w:trHeight w:val="1424"/>
        </w:trPr>
        <w:tc>
          <w:tcPr>
            <w:tcW w:w="3309" w:type="dxa"/>
          </w:tcPr>
          <w:p w:rsidR="0033146A" w:rsidRPr="003E4F20" w:rsidRDefault="0033146A" w:rsidP="0033146A">
            <w:pPr>
              <w:tabs>
                <w:tab w:val="left" w:pos="6015"/>
              </w:tabs>
              <w:spacing w:after="0" w:line="240" w:lineRule="auto"/>
              <w:ind w:left="-669" w:firstLine="669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3E4F2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Nơi nhận:</w:t>
            </w:r>
            <w:r w:rsidRPr="003E4F2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                                       </w:t>
            </w:r>
          </w:p>
          <w:p w:rsidR="0033146A" w:rsidRPr="009A356C" w:rsidRDefault="0033146A" w:rsidP="0033146A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3E4F20">
              <w:rPr>
                <w:rFonts w:ascii="Times New Roman" w:hAnsi="Times New Roman"/>
                <w:lang w:val="vi-VN"/>
              </w:rPr>
              <w:t>- Như</w:t>
            </w:r>
            <w:r w:rsidR="009A356C">
              <w:rPr>
                <w:rFonts w:ascii="Times New Roman" w:hAnsi="Times New Roman"/>
              </w:rPr>
              <w:t xml:space="preserve"> trên;</w:t>
            </w:r>
          </w:p>
          <w:p w:rsidR="0033146A" w:rsidRPr="003E4F20" w:rsidRDefault="0033146A" w:rsidP="0033146A">
            <w:pPr>
              <w:spacing w:after="0" w:line="240" w:lineRule="auto"/>
              <w:ind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CCT, PCCT;</w:t>
            </w:r>
          </w:p>
          <w:p w:rsidR="0033146A" w:rsidRPr="003E4F20" w:rsidRDefault="00891030" w:rsidP="0033146A">
            <w:pPr>
              <w:spacing w:after="0" w:line="240" w:lineRule="auto"/>
              <w:ind w:firstLine="3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Lưu: VT,</w:t>
            </w:r>
            <w:r>
              <w:rPr>
                <w:rFonts w:ascii="Times New Roman" w:hAnsi="Times New Roman"/>
              </w:rPr>
              <w:t xml:space="preserve"> </w:t>
            </w:r>
            <w:r w:rsidR="0033146A" w:rsidRPr="003E4F20">
              <w:rPr>
                <w:rFonts w:ascii="Times New Roman" w:hAnsi="Times New Roman"/>
              </w:rPr>
              <w:t>KTHT</w:t>
            </w:r>
            <w:r w:rsidR="0033146A">
              <w:rPr>
                <w:rFonts w:ascii="Times New Roman" w:hAnsi="Times New Roman"/>
              </w:rPr>
              <w:t>.</w:t>
            </w:r>
          </w:p>
          <w:p w:rsidR="0033146A" w:rsidRPr="00D64554" w:rsidRDefault="0033146A" w:rsidP="0033146A">
            <w:pPr>
              <w:pStyle w:val="Heading9"/>
              <w:rPr>
                <w:sz w:val="28"/>
                <w:szCs w:val="28"/>
                <w:lang w:val="vi-VN"/>
              </w:rPr>
            </w:pPr>
            <w:r w:rsidRPr="00D64554">
              <w:rPr>
                <w:color w:val="FFFFFF"/>
                <w:lang w:val="vi-VN"/>
              </w:rPr>
              <w:t xml:space="preserve">  CVST               Trần V</w:t>
            </w:r>
            <w:r w:rsidRPr="00D64554">
              <w:rPr>
                <w:color w:val="FFFFFF"/>
                <w:sz w:val="28"/>
                <w:szCs w:val="28"/>
                <w:lang w:val="vi-VN"/>
              </w:rPr>
              <w:t>ăn Môn</w:t>
            </w:r>
          </w:p>
        </w:tc>
        <w:tc>
          <w:tcPr>
            <w:tcW w:w="1794" w:type="dxa"/>
          </w:tcPr>
          <w:p w:rsidR="0033146A" w:rsidRPr="003E4F20" w:rsidRDefault="0033146A" w:rsidP="0033146A">
            <w:pPr>
              <w:spacing w:after="0" w:line="240" w:lineRule="auto"/>
              <w:ind w:left="-668" w:firstLine="668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253" w:type="dxa"/>
          </w:tcPr>
          <w:p w:rsidR="0033146A" w:rsidRDefault="0033146A" w:rsidP="0033146A">
            <w:pPr>
              <w:spacing w:after="0" w:line="240" w:lineRule="auto"/>
              <w:ind w:left="-668" w:firstLine="668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3E4F2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CHI CỤC TRƯỞNG</w:t>
            </w:r>
          </w:p>
          <w:p w:rsidR="0033146A" w:rsidRPr="003E4F20" w:rsidRDefault="0033146A" w:rsidP="0033146A">
            <w:pPr>
              <w:spacing w:after="0" w:line="240" w:lineRule="auto"/>
              <w:ind w:left="-668" w:firstLine="668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3146A" w:rsidRPr="003E4F20" w:rsidRDefault="0033146A" w:rsidP="0033146A">
            <w:pPr>
              <w:spacing w:after="0" w:line="240" w:lineRule="auto"/>
              <w:ind w:left="-668" w:firstLine="668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3146A" w:rsidRPr="003E4F20" w:rsidRDefault="0033146A" w:rsidP="0033146A">
            <w:pPr>
              <w:spacing w:after="0" w:line="240" w:lineRule="auto"/>
              <w:ind w:left="-668" w:firstLine="668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3146A" w:rsidRPr="003E4F20" w:rsidRDefault="0033146A" w:rsidP="0033146A">
            <w:pPr>
              <w:spacing w:after="0" w:line="240" w:lineRule="auto"/>
              <w:ind w:left="-668" w:firstLine="668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3146A" w:rsidRDefault="0033146A" w:rsidP="003314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  <w:p w:rsidR="0033146A" w:rsidRPr="00AF73B5" w:rsidRDefault="0033146A" w:rsidP="00331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Hoàng Minh Trí</w:t>
            </w:r>
          </w:p>
        </w:tc>
      </w:tr>
    </w:tbl>
    <w:p w:rsidR="00DD3D77" w:rsidRDefault="00DD3D77">
      <w:pPr>
        <w:rPr>
          <w:rFonts w:ascii="Times New Roman" w:hAnsi="Times New Roman" w:cs="Times New Roman"/>
        </w:rPr>
        <w:sectPr w:rsidR="00DD3D77" w:rsidSect="00C74A29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:rsidR="006E02CE" w:rsidRDefault="006E02CE" w:rsidP="006E02CE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lastRenderedPageBreak/>
        <w:t xml:space="preserve">PHỤ LỤC. </w:t>
      </w:r>
      <w:r w:rsidRPr="00C359ED">
        <w:rPr>
          <w:rFonts w:ascii="Times New Roman" w:hAnsi="Times New Roman" w:cs="Times New Roman"/>
          <w:b/>
          <w:sz w:val="26"/>
          <w:szCs w:val="24"/>
        </w:rPr>
        <w:t>THỰC TRẠNG XÂY DỰNG HỒ SƠ SẢN PHẨM OCOP</w:t>
      </w:r>
    </w:p>
    <w:p w:rsidR="006E02CE" w:rsidRDefault="006E02CE" w:rsidP="006E02CE">
      <w:pPr>
        <w:spacing w:after="0" w:line="312" w:lineRule="auto"/>
        <w:jc w:val="center"/>
        <w:rPr>
          <w:rFonts w:ascii="Times New Roman" w:hAnsi="Times New Roman" w:cs="Times New Roman"/>
          <w:i/>
          <w:sz w:val="26"/>
          <w:szCs w:val="24"/>
        </w:rPr>
      </w:pPr>
      <w:r w:rsidRPr="006E02CE">
        <w:rPr>
          <w:rFonts w:ascii="Times New Roman" w:hAnsi="Times New Roman" w:cs="Times New Roman"/>
          <w:i/>
          <w:sz w:val="26"/>
          <w:szCs w:val="24"/>
        </w:rPr>
        <w:t>(Kèm theo Công văn số:………/PTNT-KTHT ngày …./7/2022 của Chi cục Phát triển nông thôn)</w:t>
      </w:r>
    </w:p>
    <w:p w:rsidR="006E02CE" w:rsidRPr="006E02CE" w:rsidRDefault="006E02CE" w:rsidP="006E02CE">
      <w:pPr>
        <w:spacing w:after="0" w:line="312" w:lineRule="auto"/>
        <w:jc w:val="center"/>
        <w:rPr>
          <w:rFonts w:ascii="Times New Roman" w:hAnsi="Times New Roman" w:cs="Times New Roman"/>
          <w:i/>
          <w:sz w:val="26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525"/>
        <w:gridCol w:w="4343"/>
        <w:gridCol w:w="2308"/>
        <w:gridCol w:w="3677"/>
      </w:tblGrid>
      <w:tr w:rsidR="0026066F" w:rsidRPr="00DD3D77" w:rsidTr="0026066F">
        <w:trPr>
          <w:tblHeader/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DD3D77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DD3D77" w:rsidP="006E02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Nội dung</w:t>
            </w:r>
            <w:r w:rsidR="006E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hồ sơ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DD3D77" w:rsidP="006E02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Yêu cầu</w:t>
            </w:r>
          </w:p>
        </w:tc>
        <w:tc>
          <w:tcPr>
            <w:tcW w:w="791" w:type="pct"/>
            <w:vAlign w:val="center"/>
          </w:tcPr>
          <w:p w:rsidR="00DD3D77" w:rsidRDefault="00DD3D77" w:rsidP="006E02C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74A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HIỆN TRẠNG</w:t>
            </w:r>
          </w:p>
          <w:p w:rsidR="00DD3D77" w:rsidRPr="00876FFF" w:rsidRDefault="00DD3D77" w:rsidP="006E02C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76FF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Đ</w:t>
            </w:r>
            <w:r w:rsidRPr="00876FF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ã có, đang thực hiện, chưa có)</w:t>
            </w:r>
          </w:p>
        </w:tc>
        <w:tc>
          <w:tcPr>
            <w:tcW w:w="1260" w:type="pct"/>
            <w:vAlign w:val="center"/>
          </w:tcPr>
          <w:p w:rsidR="00DD3D77" w:rsidRDefault="00DD3D77" w:rsidP="006E02C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ĐỀ XUẤT </w:t>
            </w:r>
            <w:r w:rsidRPr="00C74A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TƯ VẤN,</w:t>
            </w:r>
          </w:p>
          <w:p w:rsidR="00DD3D77" w:rsidRDefault="00DD3D77" w:rsidP="006E02C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74A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HOÀN THIỆN</w:t>
            </w:r>
          </w:p>
          <w:p w:rsidR="00DD3D77" w:rsidRPr="00876FFF" w:rsidRDefault="00DD3D77" w:rsidP="006E02C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76FF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(Ghi cụ thể từng nội dung)</w:t>
            </w:r>
          </w:p>
        </w:tc>
      </w:tr>
      <w:tr w:rsidR="0026066F" w:rsidRPr="00DD3D77" w:rsidTr="0026066F">
        <w:trPr>
          <w:tblHeader/>
          <w:tblCellSpacing w:w="0" w:type="dxa"/>
        </w:trPr>
        <w:tc>
          <w:tcPr>
            <w:tcW w:w="253" w:type="pct"/>
            <w:shd w:val="clear" w:color="auto" w:fill="auto"/>
            <w:vAlign w:val="center"/>
          </w:tcPr>
          <w:p w:rsidR="006E02CE" w:rsidRPr="00C74A29" w:rsidRDefault="006E02CE" w:rsidP="00384ED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6E02CE" w:rsidRPr="00C74A29" w:rsidRDefault="006E02CE" w:rsidP="006E2EB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(2)</w:t>
            </w:r>
          </w:p>
        </w:tc>
        <w:tc>
          <w:tcPr>
            <w:tcW w:w="1488" w:type="pct"/>
            <w:shd w:val="clear" w:color="auto" w:fill="auto"/>
          </w:tcPr>
          <w:p w:rsidR="006E02CE" w:rsidRPr="00C74A29" w:rsidRDefault="006E02CE" w:rsidP="006E2EB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(3)</w:t>
            </w:r>
          </w:p>
        </w:tc>
        <w:tc>
          <w:tcPr>
            <w:tcW w:w="791" w:type="pct"/>
          </w:tcPr>
          <w:p w:rsidR="006E02CE" w:rsidRDefault="006E02CE" w:rsidP="006E2EB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(4)</w:t>
            </w:r>
          </w:p>
        </w:tc>
        <w:tc>
          <w:tcPr>
            <w:tcW w:w="1260" w:type="pct"/>
          </w:tcPr>
          <w:p w:rsidR="006E02CE" w:rsidRDefault="006E02CE" w:rsidP="006E2EB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(5)</w:t>
            </w:r>
          </w:p>
        </w:tc>
      </w:tr>
      <w:tr w:rsidR="0026066F" w:rsidRPr="00DD3D77" w:rsidTr="0026066F">
        <w:trPr>
          <w:tblCellSpacing w:w="0" w:type="dxa"/>
        </w:trPr>
        <w:tc>
          <w:tcPr>
            <w:tcW w:w="253" w:type="pct"/>
            <w:shd w:val="clear" w:color="auto" w:fill="auto"/>
            <w:vAlign w:val="bottom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1208" w:type="pct"/>
            <w:shd w:val="clear" w:color="auto" w:fill="auto"/>
            <w:hideMark/>
          </w:tcPr>
          <w:p w:rsidR="00DD3D77" w:rsidRPr="00DD3D77" w:rsidRDefault="006E02CE" w:rsidP="006E02C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Tài liệu </w:t>
            </w:r>
            <w:r w:rsidRPr="00DD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bắt buộc</w:t>
            </w:r>
          </w:p>
        </w:tc>
        <w:tc>
          <w:tcPr>
            <w:tcW w:w="1488" w:type="pct"/>
            <w:shd w:val="clear" w:color="auto" w:fill="auto"/>
            <w:hideMark/>
          </w:tcPr>
          <w:p w:rsidR="00DD3D77" w:rsidRPr="00DD3D77" w:rsidRDefault="006E02CE" w:rsidP="00DD3D7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91" w:type="pct"/>
          </w:tcPr>
          <w:p w:rsidR="006E02CE" w:rsidRPr="00DD3D77" w:rsidRDefault="006E02CE" w:rsidP="00DD3D7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</w:tcPr>
          <w:p w:rsidR="006E02CE" w:rsidRPr="00DD3D77" w:rsidRDefault="006E02CE" w:rsidP="00DD3D7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Phiếu đăng ký ý tưởng sản phẩm, đăng ký sản phẩm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384ED6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 mẫu tại Quyết định số 1048/QĐ-TTg ngày 21/8/2019 của Thủ tướng Chính phủ</w:t>
            </w:r>
          </w:p>
        </w:tc>
        <w:tc>
          <w:tcPr>
            <w:tcW w:w="791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384ED6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384ED6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384ED6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Phương án, kế hoạch kinh doanh sản phẩm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384ED6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 mẫu tại Quyết định số 1048/QĐ-TTg ngày 21/8/2019 của Thủ tướng Chính phủ</w:t>
            </w:r>
          </w:p>
        </w:tc>
        <w:tc>
          <w:tcPr>
            <w:tcW w:w="791" w:type="pct"/>
            <w:vAlign w:val="center"/>
          </w:tcPr>
          <w:p w:rsidR="00384ED6" w:rsidRPr="00DD3D77" w:rsidRDefault="00384ED6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384ED6" w:rsidRPr="00DD3D77" w:rsidRDefault="00384ED6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384ED6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384ED6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384ED6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Giới thiệu bộ máy tổ chức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384ED6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 mẫu tại Quyết định số 1048/QĐ-TTg ngày 21/8/2019 của Thủ tướng Chính phủ</w:t>
            </w:r>
          </w:p>
        </w:tc>
        <w:tc>
          <w:tcPr>
            <w:tcW w:w="791" w:type="pct"/>
            <w:vAlign w:val="center"/>
          </w:tcPr>
          <w:p w:rsidR="00384ED6" w:rsidRPr="00DD3D77" w:rsidRDefault="00384ED6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384ED6" w:rsidRPr="00DD3D77" w:rsidRDefault="00384ED6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Giấy đăng ký kinh doanh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Bản sao có công chứng, chứng minh hoạt động kinh doanh h</w:t>
            </w: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ợ</w:t>
            </w: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 pháp (đối với các đơn vị/cá nhân có đăng ký kinh doanh)</w:t>
            </w:r>
          </w:p>
        </w:tc>
        <w:tc>
          <w:tcPr>
            <w:tcW w:w="791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Sản phẩm mẫu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DD3D77" w:rsidRPr="00DD3D77" w:rsidRDefault="00DD3D7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1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Yêu cầu tài li</w:t>
            </w:r>
            <w:r w:rsidRPr="00DD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ệ</w:t>
            </w:r>
            <w:r w:rsidRPr="00DD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u minh chứng bổ </w:t>
            </w:r>
            <w:r w:rsidRPr="00DD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sung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791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Giấy đủ điều kiện sản xuất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Bản sao có công chứng (đối với sản phẩm cần phải có giấy chứng nhận theo quy định hiện hành)</w:t>
            </w:r>
          </w:p>
        </w:tc>
        <w:tc>
          <w:tcPr>
            <w:tcW w:w="791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bố chất lượng sản phẩm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26066F" w:rsidRDefault="0026066F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E02CE"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Bản sao tài liệu, chứng minh chất lượng sản phẩm được công bố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D3D77" w:rsidRPr="00DD3D77" w:rsidRDefault="0026066F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Mẫu nhãn, bao bì theo quy định</w:t>
            </w:r>
          </w:p>
        </w:tc>
        <w:tc>
          <w:tcPr>
            <w:tcW w:w="791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Tiêu chuẩn sản phẩm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Bản sao tài liệu, chứng minh tiêu chuẩn sản phẩm được công bố</w:t>
            </w:r>
          </w:p>
        </w:tc>
        <w:tc>
          <w:tcPr>
            <w:tcW w:w="791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Phiếu kết quả kiểm tra chỉ tiêu an toàn thực phẩm theo tiêu chuẩn công bố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Bản sao tài liệu, chứng minh đạt tiêu chuẩn vệ sinh an toàn thực phẩm</w:t>
            </w:r>
          </w:p>
        </w:tc>
        <w:tc>
          <w:tcPr>
            <w:tcW w:w="791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Mã số mã vạch, tem truy xuất nguồn gốc, chứng nhận sở hữu trí tuệ, chỉ dẫn địa lý, nhãn hiệu sản phẩm...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Bản sao tài liệu, chứng minh mã, tem, sở hữu thương hiệu...</w:t>
            </w:r>
          </w:p>
        </w:tc>
        <w:tc>
          <w:tcPr>
            <w:tcW w:w="791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Nguồn gốc nguyên liệu, liên kết chuỗi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Default="0026066F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E0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Bản sao </w:t>
            </w:r>
            <w:r w:rsidR="006E02CE"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</w:t>
            </w:r>
            <w:r w:rsidR="006E02CE"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ợ</w:t>
            </w:r>
            <w:r w:rsidR="006E02CE"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 đồng, chứng minh việc mua bán nguyên vật liệu, hợp đồng, thỏa thuận liên kết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có xác nhận của UBND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xã, hóa đơn (nếu có)</w:t>
            </w:r>
          </w:p>
          <w:p w:rsidR="00DD3D77" w:rsidRPr="00DD3D77" w:rsidRDefault="0026066F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Chứng minh nguồn nguyên liệu sản xuất an toàn (xác nhận vùng nuôi, trồng, khai thác, chứng nhận hữu cơ, vietgap…)</w:t>
            </w:r>
          </w:p>
        </w:tc>
        <w:tc>
          <w:tcPr>
            <w:tcW w:w="791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241A7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</w:tcPr>
          <w:p w:rsidR="002241A7" w:rsidRDefault="002241A7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2241A7" w:rsidRPr="002241A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Lao động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2241A7" w:rsidRPr="002241A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Danh sách lao động có xác nhận của UBND cấp xã, Bản sao CCCD, Hợp đồng lao động, </w:t>
            </w:r>
          </w:p>
        </w:tc>
        <w:tc>
          <w:tcPr>
            <w:tcW w:w="791" w:type="pct"/>
            <w:vAlign w:val="center"/>
          </w:tcPr>
          <w:p w:rsidR="002241A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2241A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9A54FA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Bảo vệ môi trường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Bản sao tài liệu: Giấy xác nhận Kế hoạch bảo vệ môi trường, chứng minh cam kết, đánh giá tác động môi trường</w:t>
            </w:r>
          </w:p>
        </w:tc>
        <w:tc>
          <w:tcPr>
            <w:tcW w:w="791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9A54FA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Hệ thống quản lý chất lượng tiên tiến, kiểm soát chất lượng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Bản sao tài liệu: chứng nhận Hệ thống quản lý chất lượng tiên tiến, ch</w:t>
            </w: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ứ</w:t>
            </w: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 minh hệ thống quản lý đạt tiêu chuẩn</w:t>
            </w:r>
          </w:p>
        </w:tc>
        <w:tc>
          <w:tcPr>
            <w:tcW w:w="791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9A54FA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Kế toán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Bản sao tài liệu, minh chứng hoạt động kế toán của cơ sở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bằng cấp kế toán, hợp đồng kế toán</w:t>
            </w:r>
          </w:p>
        </w:tc>
        <w:tc>
          <w:tcPr>
            <w:tcW w:w="791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6E02CE" w:rsidRPr="00DD3D77" w:rsidRDefault="006E02CE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241A7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</w:tcPr>
          <w:p w:rsidR="002241A7" w:rsidRDefault="009A54FA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2241A7" w:rsidRPr="00C74A29" w:rsidRDefault="002241A7" w:rsidP="00384ED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C74A29">
              <w:rPr>
                <w:rFonts w:ascii="Times New Roman" w:eastAsia="Times New Roman" w:hAnsi="Times New Roman" w:cs="Times New Roman"/>
                <w:sz w:val="26"/>
                <w:szCs w:val="26"/>
              </w:rPr>
              <w:t>hứng minh tăng trưởng kinh tế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2241A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C74A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Báo cáo tài chính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 năm gần nhất</w:t>
            </w:r>
          </w:p>
        </w:tc>
        <w:tc>
          <w:tcPr>
            <w:tcW w:w="791" w:type="pct"/>
            <w:vAlign w:val="center"/>
          </w:tcPr>
          <w:p w:rsidR="002241A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2241A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2241A7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A5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Phát triển thị trường, hoạt động quảng bá, xúc tiến thương mại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Bản sao tài liệu: Hợp đồng, cam kết, xác nhận về phân phối sản phẩm, xuất khẩu sản phẩm,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hình ảnh tham gia các </w:t>
            </w: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hoạt </w:t>
            </w: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động xúc tiến thương mại</w:t>
            </w:r>
            <w:r w:rsidR="009A5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website cơ sở, minh chứng tham gia các sàn TMĐT</w:t>
            </w: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</w:t>
            </w:r>
            <w:r w:rsidR="009A5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Quyết định, hợp đồng lao động phân công bộ phát triển thị trường, chứng minh phần mềm quản lý bán hàng</w:t>
            </w:r>
          </w:p>
        </w:tc>
        <w:tc>
          <w:tcPr>
            <w:tcW w:w="791" w:type="pct"/>
            <w:vAlign w:val="center"/>
          </w:tcPr>
          <w:p w:rsidR="002241A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2241A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2241A7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 w:rsidR="009A5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Câu chuyện về sản phẩm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ờ rơi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có câu chuyên sản phẩm</w:t>
            </w: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, hình ảnh, phim, ghi âm... minh chứng về câu chuyện của sản phẩm</w:t>
            </w:r>
            <w:r w:rsidR="009A5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câu chuyện sản phẩm trên website…</w:t>
            </w:r>
          </w:p>
        </w:tc>
        <w:tc>
          <w:tcPr>
            <w:tcW w:w="791" w:type="pct"/>
            <w:vAlign w:val="center"/>
          </w:tcPr>
          <w:p w:rsidR="002241A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2241A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2241A7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A5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Kế hoạch kiểm soát chất lượng, ghi hồ sơ lô sản xuất...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Bản sao tài liệu, minh chứng về hoạt động kiểm soát chất lượng sản phẩm theo từng lô sản xuất</w:t>
            </w:r>
          </w:p>
        </w:tc>
        <w:tc>
          <w:tcPr>
            <w:tcW w:w="791" w:type="pct"/>
            <w:vAlign w:val="center"/>
          </w:tcPr>
          <w:p w:rsidR="002241A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2241A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26066F" w:rsidRPr="00DD3D77" w:rsidTr="00384ED6">
        <w:trPr>
          <w:tblCellSpacing w:w="0" w:type="dxa"/>
        </w:trPr>
        <w:tc>
          <w:tcPr>
            <w:tcW w:w="253" w:type="pct"/>
            <w:shd w:val="clear" w:color="auto" w:fill="auto"/>
            <w:vAlign w:val="center"/>
            <w:hideMark/>
          </w:tcPr>
          <w:p w:rsidR="00DD3D77" w:rsidRPr="00DD3D77" w:rsidRDefault="002241A7" w:rsidP="00384E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A5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DD3D7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Giải thưởng của sản phẩm, bình chọn của các tổ chức uy tín trong nước và quốc tế...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DD3D7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Bản sao tài liệu, minh chứng về các thành tích, giải thưởng, bình chọn...</w:t>
            </w:r>
          </w:p>
        </w:tc>
        <w:tc>
          <w:tcPr>
            <w:tcW w:w="791" w:type="pct"/>
            <w:vAlign w:val="center"/>
          </w:tcPr>
          <w:p w:rsidR="002241A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0" w:type="pct"/>
            <w:vAlign w:val="center"/>
          </w:tcPr>
          <w:p w:rsidR="002241A7" w:rsidRPr="00DD3D77" w:rsidRDefault="002241A7" w:rsidP="00384ED6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C359ED" w:rsidRPr="00C359ED" w:rsidRDefault="00C359ED" w:rsidP="00C359ED">
      <w:pPr>
        <w:rPr>
          <w:rFonts w:ascii="Times New Roman" w:hAnsi="Times New Roman" w:cs="Times New Roman"/>
        </w:rPr>
      </w:pPr>
    </w:p>
    <w:sectPr w:rsidR="00C359ED" w:rsidRPr="00C359ED" w:rsidSect="00DD3D77">
      <w:pgSz w:w="16840" w:h="11907" w:orient="landscape" w:code="9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1776"/>
    <w:multiLevelType w:val="hybridMultilevel"/>
    <w:tmpl w:val="1502495E"/>
    <w:lvl w:ilvl="0" w:tplc="761A5D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9CC151C"/>
    <w:multiLevelType w:val="hybridMultilevel"/>
    <w:tmpl w:val="7FEC0C06"/>
    <w:lvl w:ilvl="0" w:tplc="159C5E14">
      <w:start w:val="1"/>
      <w:numFmt w:val="decimal"/>
      <w:suff w:val="nothing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76AC7A68"/>
    <w:multiLevelType w:val="hybridMultilevel"/>
    <w:tmpl w:val="3C7CC532"/>
    <w:lvl w:ilvl="0" w:tplc="9DA2BE3A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0"/>
    <w:rsid w:val="001672F6"/>
    <w:rsid w:val="002241A7"/>
    <w:rsid w:val="0026066F"/>
    <w:rsid w:val="002652FA"/>
    <w:rsid w:val="0033146A"/>
    <w:rsid w:val="00384ED6"/>
    <w:rsid w:val="003B2D8C"/>
    <w:rsid w:val="004A2BEF"/>
    <w:rsid w:val="004E5CCD"/>
    <w:rsid w:val="00544D3D"/>
    <w:rsid w:val="00562A57"/>
    <w:rsid w:val="00626B61"/>
    <w:rsid w:val="006E02CE"/>
    <w:rsid w:val="007E2CEC"/>
    <w:rsid w:val="0080543C"/>
    <w:rsid w:val="00806B6C"/>
    <w:rsid w:val="00872A18"/>
    <w:rsid w:val="00876614"/>
    <w:rsid w:val="00876FFF"/>
    <w:rsid w:val="00891030"/>
    <w:rsid w:val="008C4C20"/>
    <w:rsid w:val="009A356C"/>
    <w:rsid w:val="009A54FA"/>
    <w:rsid w:val="009D780E"/>
    <w:rsid w:val="00B21BDE"/>
    <w:rsid w:val="00BB1F95"/>
    <w:rsid w:val="00C359ED"/>
    <w:rsid w:val="00C74A29"/>
    <w:rsid w:val="00CC2100"/>
    <w:rsid w:val="00CF3A07"/>
    <w:rsid w:val="00D17EFE"/>
    <w:rsid w:val="00DD3D77"/>
    <w:rsid w:val="00E03ED3"/>
    <w:rsid w:val="00EB0578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06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06B6C"/>
    <w:pPr>
      <w:widowControl w:val="0"/>
      <w:autoSpaceDE w:val="0"/>
      <w:autoSpaceDN w:val="0"/>
      <w:spacing w:before="117" w:after="0" w:line="240" w:lineRule="auto"/>
      <w:ind w:left="922" w:hanging="70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146A"/>
    <w:pPr>
      <w:keepNext/>
      <w:spacing w:after="0" w:line="240" w:lineRule="auto"/>
      <w:ind w:left="-668" w:firstLine="668"/>
      <w:jc w:val="both"/>
      <w:outlineLvl w:val="8"/>
    </w:pPr>
    <w:rPr>
      <w:rFonts w:ascii="Times New Roman" w:eastAsia="Times New Roman" w:hAnsi="Times New Roman" w:cs="Times New Roman"/>
      <w:i/>
      <w:i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33146A"/>
    <w:rPr>
      <w:rFonts w:ascii="Times New Roman" w:eastAsia="Times New Roman" w:hAnsi="Times New Roman" w:cs="Times New Roman"/>
      <w:i/>
      <w:iCs/>
      <w:lang w:val="de-DE"/>
    </w:rPr>
  </w:style>
  <w:style w:type="character" w:customStyle="1" w:styleId="Heading1Char">
    <w:name w:val="Heading 1 Char"/>
    <w:basedOn w:val="DefaultParagraphFont"/>
    <w:link w:val="Heading1"/>
    <w:uiPriority w:val="1"/>
    <w:rsid w:val="00806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06B6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OC1">
    <w:name w:val="toc 1"/>
    <w:basedOn w:val="Normal"/>
    <w:uiPriority w:val="1"/>
    <w:qFormat/>
    <w:rsid w:val="00806B6C"/>
    <w:pPr>
      <w:widowControl w:val="0"/>
      <w:autoSpaceDE w:val="0"/>
      <w:autoSpaceDN w:val="0"/>
      <w:spacing w:before="89" w:after="0" w:line="240" w:lineRule="auto"/>
      <w:ind w:right="61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OC2">
    <w:name w:val="toc 2"/>
    <w:basedOn w:val="Normal"/>
    <w:uiPriority w:val="1"/>
    <w:qFormat/>
    <w:rsid w:val="00806B6C"/>
    <w:pPr>
      <w:widowControl w:val="0"/>
      <w:autoSpaceDE w:val="0"/>
      <w:autoSpaceDN w:val="0"/>
      <w:spacing w:before="90" w:after="0" w:line="240" w:lineRule="auto"/>
      <w:ind w:left="1172" w:hanging="649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06B6C"/>
    <w:pPr>
      <w:widowControl w:val="0"/>
      <w:autoSpaceDE w:val="0"/>
      <w:autoSpaceDN w:val="0"/>
      <w:spacing w:before="158" w:after="0" w:line="240" w:lineRule="auto"/>
      <w:ind w:left="22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06B6C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806B6C"/>
    <w:pPr>
      <w:widowControl w:val="0"/>
      <w:autoSpaceDE w:val="0"/>
      <w:autoSpaceDN w:val="0"/>
      <w:spacing w:before="119" w:after="0" w:line="240" w:lineRule="auto"/>
      <w:ind w:left="22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06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6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5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06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06B6C"/>
    <w:pPr>
      <w:widowControl w:val="0"/>
      <w:autoSpaceDE w:val="0"/>
      <w:autoSpaceDN w:val="0"/>
      <w:spacing w:before="117" w:after="0" w:line="240" w:lineRule="auto"/>
      <w:ind w:left="922" w:hanging="70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146A"/>
    <w:pPr>
      <w:keepNext/>
      <w:spacing w:after="0" w:line="240" w:lineRule="auto"/>
      <w:ind w:left="-668" w:firstLine="668"/>
      <w:jc w:val="both"/>
      <w:outlineLvl w:val="8"/>
    </w:pPr>
    <w:rPr>
      <w:rFonts w:ascii="Times New Roman" w:eastAsia="Times New Roman" w:hAnsi="Times New Roman" w:cs="Times New Roman"/>
      <w:i/>
      <w:i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33146A"/>
    <w:rPr>
      <w:rFonts w:ascii="Times New Roman" w:eastAsia="Times New Roman" w:hAnsi="Times New Roman" w:cs="Times New Roman"/>
      <w:i/>
      <w:iCs/>
      <w:lang w:val="de-DE"/>
    </w:rPr>
  </w:style>
  <w:style w:type="character" w:customStyle="1" w:styleId="Heading1Char">
    <w:name w:val="Heading 1 Char"/>
    <w:basedOn w:val="DefaultParagraphFont"/>
    <w:link w:val="Heading1"/>
    <w:uiPriority w:val="1"/>
    <w:rsid w:val="00806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06B6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OC1">
    <w:name w:val="toc 1"/>
    <w:basedOn w:val="Normal"/>
    <w:uiPriority w:val="1"/>
    <w:qFormat/>
    <w:rsid w:val="00806B6C"/>
    <w:pPr>
      <w:widowControl w:val="0"/>
      <w:autoSpaceDE w:val="0"/>
      <w:autoSpaceDN w:val="0"/>
      <w:spacing w:before="89" w:after="0" w:line="240" w:lineRule="auto"/>
      <w:ind w:right="61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OC2">
    <w:name w:val="toc 2"/>
    <w:basedOn w:val="Normal"/>
    <w:uiPriority w:val="1"/>
    <w:qFormat/>
    <w:rsid w:val="00806B6C"/>
    <w:pPr>
      <w:widowControl w:val="0"/>
      <w:autoSpaceDE w:val="0"/>
      <w:autoSpaceDN w:val="0"/>
      <w:spacing w:before="90" w:after="0" w:line="240" w:lineRule="auto"/>
      <w:ind w:left="1172" w:hanging="649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06B6C"/>
    <w:pPr>
      <w:widowControl w:val="0"/>
      <w:autoSpaceDE w:val="0"/>
      <w:autoSpaceDN w:val="0"/>
      <w:spacing w:before="158" w:after="0" w:line="240" w:lineRule="auto"/>
      <w:ind w:left="22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06B6C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806B6C"/>
    <w:pPr>
      <w:widowControl w:val="0"/>
      <w:autoSpaceDE w:val="0"/>
      <w:autoSpaceDN w:val="0"/>
      <w:spacing w:before="119" w:after="0" w:line="240" w:lineRule="auto"/>
      <w:ind w:left="22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06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6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5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15</cp:revision>
  <cp:lastPrinted>2022-04-04T03:54:00Z</cp:lastPrinted>
  <dcterms:created xsi:type="dcterms:W3CDTF">2022-07-05T07:29:00Z</dcterms:created>
  <dcterms:modified xsi:type="dcterms:W3CDTF">2022-07-14T09:49:00Z</dcterms:modified>
</cp:coreProperties>
</file>