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4A" w:rsidRPr="00194754" w:rsidRDefault="00E41D4A" w:rsidP="00E41D4A">
      <w:pPr>
        <w:spacing w:after="0" w:line="320" w:lineRule="atLeast"/>
        <w:jc w:val="center"/>
        <w:rPr>
          <w:b/>
          <w:bCs/>
          <w:sz w:val="26"/>
          <w:szCs w:val="26"/>
          <w:lang w:val="vi-VN"/>
        </w:rPr>
      </w:pPr>
      <w:r w:rsidRPr="00194754">
        <w:rPr>
          <w:b/>
          <w:bCs/>
          <w:sz w:val="26"/>
          <w:szCs w:val="26"/>
          <w:lang w:val="pt-BR"/>
        </w:rPr>
        <w:t>CHƯƠNG TRÌNH XÚC TIẾN THƯƠNG MẠI NĂM 20</w:t>
      </w:r>
      <w:r>
        <w:rPr>
          <w:b/>
          <w:bCs/>
          <w:sz w:val="26"/>
          <w:szCs w:val="26"/>
          <w:lang w:val="pt-BR"/>
        </w:rPr>
        <w:t>21</w:t>
      </w:r>
    </w:p>
    <w:p w:rsidR="00E41D4A" w:rsidRPr="00A40D3B" w:rsidRDefault="00E41D4A" w:rsidP="00E41D4A">
      <w:pPr>
        <w:spacing w:after="0" w:line="320" w:lineRule="atLeast"/>
        <w:rPr>
          <w:sz w:val="26"/>
          <w:szCs w:val="20"/>
          <w:lang w:val="vi-VN"/>
        </w:rPr>
      </w:pPr>
      <w:r w:rsidRPr="00194754">
        <w:rPr>
          <w:sz w:val="26"/>
          <w:szCs w:val="20"/>
          <w:lang w:val="pt-BR"/>
        </w:rPr>
        <w:t>- Đơn vị</w:t>
      </w:r>
      <w:r>
        <w:rPr>
          <w:sz w:val="26"/>
          <w:szCs w:val="20"/>
          <w:lang w:val="pt-BR"/>
        </w:rPr>
        <w:t xml:space="preserve"> chủ trì</w:t>
      </w:r>
      <w:r w:rsidRPr="00194754">
        <w:rPr>
          <w:sz w:val="26"/>
          <w:szCs w:val="20"/>
          <w:lang w:val="pt-BR"/>
        </w:rPr>
        <w:t xml:space="preserve">: Chi cục Phát triển nông thôn </w:t>
      </w:r>
      <w:r w:rsidRPr="00194754">
        <w:rPr>
          <w:sz w:val="26"/>
          <w:szCs w:val="20"/>
          <w:lang w:val="vi-VN"/>
        </w:rPr>
        <w:t>Quảng Trị</w:t>
      </w:r>
    </w:p>
    <w:p w:rsidR="00E41D4A" w:rsidRPr="00A40D3B" w:rsidRDefault="00E41D4A" w:rsidP="00E41D4A">
      <w:pPr>
        <w:spacing w:after="0" w:line="320" w:lineRule="atLeast"/>
        <w:rPr>
          <w:sz w:val="26"/>
          <w:szCs w:val="20"/>
          <w:lang w:val="vi-VN"/>
        </w:rPr>
      </w:pPr>
      <w:r w:rsidRPr="00A40D3B">
        <w:rPr>
          <w:sz w:val="26"/>
          <w:szCs w:val="20"/>
          <w:lang w:val="vi-VN"/>
        </w:rPr>
        <w:t>- Địa chỉ: Số 49 Trần Hưng Đạo, TP Đông Hà, tỉnh Quảng Trị</w:t>
      </w:r>
    </w:p>
    <w:p w:rsidR="00E41D4A" w:rsidRPr="00194754" w:rsidRDefault="00E41D4A" w:rsidP="00E41D4A">
      <w:pPr>
        <w:tabs>
          <w:tab w:val="left" w:pos="2860"/>
          <w:tab w:val="right" w:leader="dot" w:pos="9360"/>
        </w:tabs>
        <w:spacing w:after="0" w:line="320" w:lineRule="atLeast"/>
        <w:ind w:right="-288"/>
        <w:rPr>
          <w:sz w:val="26"/>
          <w:szCs w:val="20"/>
          <w:lang w:val="pt-BR"/>
        </w:rPr>
      </w:pPr>
      <w:r w:rsidRPr="00194754">
        <w:rPr>
          <w:sz w:val="26"/>
          <w:szCs w:val="20"/>
          <w:lang w:val="pt-BR"/>
        </w:rPr>
        <w:t xml:space="preserve">- Điện thoại: </w:t>
      </w:r>
      <w:r w:rsidRPr="00194754">
        <w:rPr>
          <w:sz w:val="26"/>
          <w:szCs w:val="20"/>
          <w:lang w:val="vi-VN"/>
        </w:rPr>
        <w:t>0233.3</w:t>
      </w:r>
      <w:r>
        <w:rPr>
          <w:sz w:val="26"/>
          <w:szCs w:val="20"/>
        </w:rPr>
        <w:t>852731</w:t>
      </w:r>
      <w:r w:rsidRPr="00194754">
        <w:rPr>
          <w:sz w:val="26"/>
          <w:szCs w:val="20"/>
          <w:lang w:val="vi-VN"/>
        </w:rPr>
        <w:t xml:space="preserve"> </w:t>
      </w:r>
      <w:r w:rsidRPr="00194754">
        <w:rPr>
          <w:sz w:val="26"/>
          <w:szCs w:val="20"/>
          <w:lang w:val="pt-BR"/>
        </w:rPr>
        <w:t xml:space="preserve"> </w:t>
      </w:r>
    </w:p>
    <w:p w:rsidR="00E41D4A" w:rsidRPr="00194754" w:rsidRDefault="00E41D4A" w:rsidP="00E41D4A">
      <w:pPr>
        <w:tabs>
          <w:tab w:val="left" w:pos="2860"/>
          <w:tab w:val="right" w:leader="dot" w:pos="9360"/>
        </w:tabs>
        <w:spacing w:after="0" w:line="320" w:lineRule="atLeast"/>
        <w:ind w:right="-288"/>
        <w:rPr>
          <w:sz w:val="26"/>
          <w:szCs w:val="20"/>
          <w:lang w:val="pt-BR"/>
        </w:rPr>
      </w:pPr>
      <w:r w:rsidRPr="00194754">
        <w:rPr>
          <w:sz w:val="26"/>
          <w:szCs w:val="20"/>
          <w:lang w:val="pt-BR"/>
        </w:rPr>
        <w:t>- Người Phụ trách: Nguyễn Thanh Bình     - Chức vụ: P</w:t>
      </w:r>
      <w:r>
        <w:rPr>
          <w:sz w:val="26"/>
          <w:szCs w:val="20"/>
          <w:lang w:val="pt-BR"/>
        </w:rPr>
        <w:t>TP</w:t>
      </w:r>
      <w:r w:rsidRPr="00194754">
        <w:rPr>
          <w:sz w:val="26"/>
          <w:szCs w:val="20"/>
          <w:lang w:val="pt-BR"/>
        </w:rPr>
        <w:t xml:space="preserve"> </w:t>
      </w:r>
      <w:r>
        <w:rPr>
          <w:sz w:val="26"/>
          <w:szCs w:val="20"/>
          <w:lang w:val="pt-BR"/>
        </w:rPr>
        <w:t xml:space="preserve">Kinh tế hợp tác và </w:t>
      </w:r>
      <w:r w:rsidRPr="00194754">
        <w:rPr>
          <w:sz w:val="26"/>
          <w:szCs w:val="20"/>
          <w:lang w:val="pt-BR"/>
        </w:rPr>
        <w:t xml:space="preserve">Cơ điện </w:t>
      </w:r>
    </w:p>
    <w:p w:rsidR="00E41D4A" w:rsidRPr="00194754" w:rsidRDefault="00E41D4A" w:rsidP="00E41D4A">
      <w:pPr>
        <w:tabs>
          <w:tab w:val="left" w:pos="2860"/>
          <w:tab w:val="right" w:leader="dot" w:pos="9360"/>
        </w:tabs>
        <w:spacing w:after="0" w:line="320" w:lineRule="atLeast"/>
        <w:ind w:right="-288"/>
        <w:rPr>
          <w:sz w:val="26"/>
          <w:szCs w:val="20"/>
          <w:lang w:val="vi-VN"/>
        </w:rPr>
      </w:pPr>
      <w:r w:rsidRPr="00194754">
        <w:rPr>
          <w:sz w:val="26"/>
          <w:szCs w:val="20"/>
          <w:lang w:val="pt-BR"/>
        </w:rPr>
        <w:t xml:space="preserve">- Điện thoại: </w:t>
      </w:r>
      <w:r w:rsidRPr="00194754">
        <w:rPr>
          <w:sz w:val="26"/>
          <w:szCs w:val="20"/>
          <w:lang w:val="vi-VN"/>
        </w:rPr>
        <w:t>09</w:t>
      </w:r>
      <w:r w:rsidRPr="00194754">
        <w:rPr>
          <w:sz w:val="26"/>
          <w:szCs w:val="20"/>
        </w:rPr>
        <w:t>14 222479; Email: ntbinhanh@gmail.com</w:t>
      </w:r>
    </w:p>
    <w:p w:rsidR="00E41D4A" w:rsidRPr="00B66D51" w:rsidRDefault="00E41D4A" w:rsidP="00E41D4A">
      <w:pPr>
        <w:spacing w:after="0" w:line="320" w:lineRule="atLeast"/>
        <w:jc w:val="center"/>
        <w:rPr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E41D4A" w:rsidRDefault="00E41D4A" w:rsidP="00E41D4A">
      <w:pPr>
        <w:spacing w:after="0" w:line="320" w:lineRule="atLeast"/>
        <w:jc w:val="center"/>
        <w:rPr>
          <w:b/>
          <w:bCs/>
          <w:sz w:val="26"/>
          <w:szCs w:val="26"/>
          <w:lang w:val="pt-BR"/>
        </w:rPr>
      </w:pPr>
      <w:r w:rsidRPr="00B66D51">
        <w:rPr>
          <w:b/>
          <w:bCs/>
          <w:sz w:val="26"/>
          <w:szCs w:val="26"/>
          <w:lang w:val="pt-BR"/>
        </w:rPr>
        <w:t xml:space="preserve">ĐĂNG KÝ THAM GIA </w:t>
      </w:r>
      <w:r>
        <w:rPr>
          <w:b/>
          <w:bCs/>
          <w:sz w:val="26"/>
          <w:szCs w:val="26"/>
          <w:lang w:val="pt-BR"/>
        </w:rPr>
        <w:t xml:space="preserve">CÁC </w:t>
      </w:r>
      <w:r w:rsidRPr="00B66D51">
        <w:rPr>
          <w:b/>
          <w:bCs/>
          <w:sz w:val="26"/>
          <w:szCs w:val="26"/>
          <w:lang w:val="pt-BR"/>
        </w:rPr>
        <w:t>HỘI CHỢ</w:t>
      </w:r>
      <w:r>
        <w:rPr>
          <w:b/>
          <w:bCs/>
          <w:sz w:val="26"/>
          <w:szCs w:val="26"/>
          <w:lang w:val="pt-BR"/>
        </w:rPr>
        <w:t xml:space="preserve"> NĂM 2021</w:t>
      </w:r>
    </w:p>
    <w:p w:rsidR="00E41D4A" w:rsidRPr="00434494" w:rsidRDefault="00E41D4A" w:rsidP="00E41D4A">
      <w:pPr>
        <w:spacing w:before="120" w:after="120" w:line="320" w:lineRule="atLeast"/>
        <w:ind w:left="720" w:firstLine="720"/>
        <w:rPr>
          <w:sz w:val="26"/>
          <w:szCs w:val="26"/>
          <w:lang w:val="pt-BR"/>
        </w:rPr>
      </w:pPr>
      <w:r w:rsidRPr="00434494">
        <w:rPr>
          <w:sz w:val="26"/>
          <w:szCs w:val="26"/>
          <w:lang w:val="pt-BR"/>
        </w:rPr>
        <w:t>Kính gửi: Chi cục P</w:t>
      </w:r>
      <w:r>
        <w:rPr>
          <w:sz w:val="26"/>
          <w:szCs w:val="26"/>
          <w:lang w:val="pt-BR"/>
        </w:rPr>
        <w:t>hát triển nông thôn</w:t>
      </w:r>
      <w:r w:rsidRPr="00434494">
        <w:rPr>
          <w:sz w:val="26"/>
          <w:szCs w:val="26"/>
          <w:lang w:val="pt-BR"/>
        </w:rPr>
        <w:t xml:space="preserve"> Quảng Trị</w:t>
      </w:r>
    </w:p>
    <w:p w:rsidR="00E41D4A" w:rsidRPr="00B66D51" w:rsidRDefault="00E41D4A" w:rsidP="00E41D4A">
      <w:pPr>
        <w:tabs>
          <w:tab w:val="left" w:leader="dot" w:pos="2860"/>
          <w:tab w:val="right" w:leader="dot" w:pos="9072"/>
        </w:tabs>
        <w:spacing w:after="0" w:line="320" w:lineRule="atLeast"/>
        <w:rPr>
          <w:sz w:val="26"/>
          <w:szCs w:val="26"/>
          <w:lang w:val="pt-BR"/>
        </w:rPr>
      </w:pPr>
      <w:r w:rsidRPr="00B66D51">
        <w:rPr>
          <w:sz w:val="26"/>
          <w:szCs w:val="26"/>
          <w:lang w:val="pt-BR"/>
        </w:rPr>
        <w:t>- Tên đơn vị:</w:t>
      </w:r>
      <w:r w:rsidRPr="00B66D51">
        <w:rPr>
          <w:sz w:val="26"/>
          <w:szCs w:val="26"/>
          <w:lang w:val="pt-BR"/>
        </w:rPr>
        <w:tab/>
      </w:r>
      <w:r w:rsidRPr="00B66D51">
        <w:rPr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right" w:leader="dot" w:pos="9072"/>
        </w:tabs>
        <w:spacing w:after="0" w:line="320" w:lineRule="atLeast"/>
        <w:ind w:right="-288"/>
        <w:rPr>
          <w:sz w:val="26"/>
          <w:szCs w:val="26"/>
          <w:lang w:val="vi-VN"/>
        </w:rPr>
      </w:pPr>
      <w:r w:rsidRPr="00B66D51">
        <w:rPr>
          <w:sz w:val="26"/>
          <w:szCs w:val="26"/>
          <w:lang w:val="pt-BR"/>
        </w:rPr>
        <w:t>- Địa chỉ:</w:t>
      </w:r>
      <w:r w:rsidRPr="00B66D51">
        <w:rPr>
          <w:sz w:val="26"/>
          <w:szCs w:val="26"/>
          <w:lang w:val="pt-BR"/>
        </w:rPr>
        <w:tab/>
      </w:r>
      <w:r w:rsidRPr="00B66D51">
        <w:rPr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left" w:leader="dot" w:pos="4905"/>
          <w:tab w:val="right" w:leader="dot" w:pos="9072"/>
        </w:tabs>
        <w:spacing w:after="0" w:line="320" w:lineRule="atLeast"/>
        <w:ind w:right="-288"/>
        <w:rPr>
          <w:sz w:val="26"/>
          <w:szCs w:val="26"/>
          <w:lang w:val="pt-BR"/>
        </w:rPr>
      </w:pPr>
      <w:r w:rsidRPr="00B66D51">
        <w:rPr>
          <w:sz w:val="26"/>
          <w:szCs w:val="26"/>
          <w:lang w:val="pt-BR"/>
        </w:rPr>
        <w:t>- Người liên hệ:</w:t>
      </w:r>
      <w:r w:rsidRPr="00B66D51">
        <w:rPr>
          <w:sz w:val="26"/>
          <w:szCs w:val="26"/>
          <w:lang w:val="pt-BR"/>
        </w:rPr>
        <w:tab/>
        <w:t xml:space="preserve">Chức vụ: </w:t>
      </w:r>
      <w:r w:rsidRPr="00B66D51">
        <w:rPr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left" w:leader="dot" w:pos="4796"/>
          <w:tab w:val="right" w:leader="dot" w:pos="9072"/>
        </w:tabs>
        <w:spacing w:after="0" w:line="320" w:lineRule="atLeast"/>
        <w:ind w:right="-288"/>
        <w:rPr>
          <w:sz w:val="26"/>
          <w:szCs w:val="26"/>
          <w:lang w:val="vi-VN"/>
        </w:rPr>
      </w:pPr>
      <w:r w:rsidRPr="00B66D51">
        <w:rPr>
          <w:sz w:val="26"/>
          <w:szCs w:val="26"/>
          <w:lang w:val="pt-BR"/>
        </w:rPr>
        <w:t xml:space="preserve">- Điện thoại: </w:t>
      </w:r>
      <w:r w:rsidRPr="00B66D51">
        <w:rPr>
          <w:sz w:val="26"/>
          <w:szCs w:val="26"/>
          <w:lang w:val="pt-BR"/>
        </w:rPr>
        <w:tab/>
        <w:t xml:space="preserve"> Fax</w:t>
      </w:r>
      <w:r w:rsidRPr="00B66D51">
        <w:rPr>
          <w:sz w:val="26"/>
          <w:szCs w:val="26"/>
          <w:lang w:val="vi-VN"/>
        </w:rPr>
        <w:t xml:space="preserve">: </w:t>
      </w:r>
      <w:r w:rsidRPr="00B66D51">
        <w:rPr>
          <w:sz w:val="26"/>
          <w:szCs w:val="26"/>
          <w:lang w:val="vi-VN"/>
        </w:rPr>
        <w:tab/>
      </w:r>
      <w:r w:rsidRPr="00B66D51">
        <w:rPr>
          <w:sz w:val="26"/>
          <w:szCs w:val="26"/>
          <w:lang w:val="vi-VN"/>
        </w:rPr>
        <w:tab/>
      </w:r>
    </w:p>
    <w:p w:rsidR="00E41D4A" w:rsidRPr="00B66D51" w:rsidRDefault="00E41D4A" w:rsidP="00E41D4A">
      <w:pPr>
        <w:tabs>
          <w:tab w:val="left" w:leader="dot" w:pos="4905"/>
          <w:tab w:val="right" w:leader="dot" w:pos="9072"/>
        </w:tabs>
        <w:spacing w:after="0" w:line="320" w:lineRule="atLeast"/>
        <w:ind w:right="-288"/>
        <w:rPr>
          <w:sz w:val="26"/>
          <w:szCs w:val="26"/>
          <w:lang w:val="vi-VN"/>
        </w:rPr>
      </w:pPr>
      <w:r w:rsidRPr="00B66D51">
        <w:rPr>
          <w:sz w:val="26"/>
          <w:szCs w:val="26"/>
          <w:lang w:val="pt-BR"/>
        </w:rPr>
        <w:t xml:space="preserve">- Email: </w:t>
      </w:r>
      <w:r w:rsidRPr="00B66D51">
        <w:rPr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 w:rsidRPr="00B66D51">
        <w:rPr>
          <w:spacing w:val="-4"/>
          <w:sz w:val="26"/>
          <w:szCs w:val="26"/>
          <w:lang w:val="pt-BR"/>
        </w:rPr>
        <w:t xml:space="preserve">- Sản phẩm trưng bày chính: </w:t>
      </w:r>
      <w:r w:rsidRPr="00B66D51">
        <w:rPr>
          <w:spacing w:val="-4"/>
          <w:sz w:val="26"/>
          <w:szCs w:val="26"/>
          <w:lang w:val="pt-BR"/>
        </w:rPr>
        <w:tab/>
      </w:r>
    </w:p>
    <w:p w:rsidR="00E41D4A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 w:rsidRPr="00B66D51">
        <w:rPr>
          <w:spacing w:val="-4"/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>
        <w:rPr>
          <w:spacing w:val="-4"/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 w:rsidRPr="00B66D51">
        <w:rPr>
          <w:spacing w:val="-4"/>
          <w:sz w:val="26"/>
          <w:szCs w:val="26"/>
          <w:lang w:val="pt-BR"/>
        </w:rPr>
        <w:t>Các chứng chỉ chất lượng đã đạt được:</w:t>
      </w:r>
      <w:r w:rsidRPr="00B66D51">
        <w:rPr>
          <w:spacing w:val="-4"/>
          <w:sz w:val="26"/>
          <w:szCs w:val="26"/>
          <w:lang w:val="pt-BR"/>
        </w:rPr>
        <w:tab/>
      </w:r>
    </w:p>
    <w:p w:rsidR="00E41D4A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 w:rsidRPr="00B66D51">
        <w:rPr>
          <w:spacing w:val="-4"/>
          <w:sz w:val="26"/>
          <w:szCs w:val="26"/>
          <w:lang w:val="pt-BR"/>
        </w:rPr>
        <w:tab/>
      </w:r>
    </w:p>
    <w:p w:rsidR="00E41D4A" w:rsidRPr="00B66D51" w:rsidRDefault="00E41D4A" w:rsidP="00E41D4A">
      <w:pPr>
        <w:tabs>
          <w:tab w:val="right" w:leader="dot" w:pos="9072"/>
        </w:tabs>
        <w:spacing w:after="0" w:line="320" w:lineRule="atLeast"/>
        <w:ind w:right="-289"/>
        <w:rPr>
          <w:spacing w:val="-4"/>
          <w:sz w:val="26"/>
          <w:szCs w:val="26"/>
          <w:lang w:val="pt-BR"/>
        </w:rPr>
      </w:pPr>
      <w:r>
        <w:rPr>
          <w:spacing w:val="-4"/>
          <w:sz w:val="26"/>
          <w:szCs w:val="26"/>
          <w:lang w:val="pt-BR"/>
        </w:rPr>
        <w:tab/>
      </w:r>
    </w:p>
    <w:p w:rsidR="00E41D4A" w:rsidRDefault="00E41D4A" w:rsidP="00E41D4A">
      <w:pPr>
        <w:tabs>
          <w:tab w:val="left" w:pos="2860"/>
        </w:tabs>
        <w:spacing w:after="0" w:line="320" w:lineRule="atLeast"/>
        <w:ind w:right="25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1. Đơn vị c</w:t>
      </w:r>
      <w:r w:rsidRPr="00B66D51">
        <w:rPr>
          <w:sz w:val="26"/>
          <w:szCs w:val="26"/>
          <w:lang w:val="pt-BR"/>
        </w:rPr>
        <w:t xml:space="preserve">húng tôi đăng ký tham </w:t>
      </w:r>
      <w:r>
        <w:rPr>
          <w:sz w:val="26"/>
          <w:szCs w:val="26"/>
          <w:lang w:val="pt-BR"/>
        </w:rPr>
        <w:t xml:space="preserve">gia các </w:t>
      </w:r>
      <w:r w:rsidRPr="00B66D51">
        <w:rPr>
          <w:sz w:val="26"/>
          <w:szCs w:val="26"/>
          <w:lang w:val="pt-BR"/>
        </w:rPr>
        <w:t xml:space="preserve">Hội chợ do Chi cục Phát triển nông thôn chủ trì </w:t>
      </w:r>
      <w:r>
        <w:rPr>
          <w:sz w:val="26"/>
          <w:szCs w:val="26"/>
          <w:lang w:val="pt-BR"/>
        </w:rPr>
        <w:t>năm 2021: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452"/>
        <w:gridCol w:w="984"/>
      </w:tblGrid>
      <w:tr w:rsidR="00E41D4A" w:rsidRPr="009614C6" w:rsidTr="00BF2342">
        <w:tc>
          <w:tcPr>
            <w:tcW w:w="736" w:type="dxa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center"/>
              <w:rPr>
                <w:b/>
                <w:sz w:val="26"/>
                <w:szCs w:val="26"/>
                <w:lang w:val="pt-BR" w:bidi="th-TH"/>
              </w:rPr>
            </w:pPr>
            <w:r w:rsidRPr="009614C6">
              <w:rPr>
                <w:b/>
                <w:sz w:val="26"/>
                <w:szCs w:val="26"/>
                <w:lang w:val="pt-BR" w:bidi="th-TH"/>
              </w:rPr>
              <w:t>TT</w:t>
            </w:r>
          </w:p>
        </w:tc>
        <w:tc>
          <w:tcPr>
            <w:tcW w:w="8436" w:type="dxa"/>
            <w:gridSpan w:val="2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center"/>
              <w:rPr>
                <w:b/>
                <w:sz w:val="26"/>
                <w:szCs w:val="26"/>
                <w:lang w:val="pt-BR" w:bidi="th-TH"/>
              </w:rPr>
            </w:pPr>
            <w:r w:rsidRPr="009614C6">
              <w:rPr>
                <w:b/>
                <w:sz w:val="26"/>
                <w:szCs w:val="26"/>
                <w:lang w:val="pt-BR" w:bidi="th-TH"/>
              </w:rPr>
              <w:t>Tên hội chợ đăng ký (đánh dấu x)</w:t>
            </w:r>
          </w:p>
        </w:tc>
      </w:tr>
      <w:tr w:rsidR="00E41D4A" w:rsidRPr="009614C6" w:rsidTr="00BF2342">
        <w:tc>
          <w:tcPr>
            <w:tcW w:w="736" w:type="dxa"/>
            <w:shd w:val="clear" w:color="auto" w:fill="auto"/>
            <w:vAlign w:val="center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center"/>
              <w:rPr>
                <w:sz w:val="26"/>
                <w:szCs w:val="26"/>
                <w:lang w:val="pt-BR" w:bidi="th-TH"/>
              </w:rPr>
            </w:pPr>
            <w:r w:rsidRPr="009614C6">
              <w:rPr>
                <w:sz w:val="26"/>
                <w:szCs w:val="26"/>
                <w:lang w:val="pt-BR" w:bidi="th-TH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both"/>
              <w:rPr>
                <w:sz w:val="26"/>
                <w:szCs w:val="26"/>
                <w:lang w:val="pt-BR" w:bidi="th-TH"/>
              </w:rPr>
            </w:pPr>
            <w:r w:rsidRPr="009614C6">
              <w:rPr>
                <w:sz w:val="26"/>
                <w:szCs w:val="26"/>
                <w:lang w:val="pt-BR" w:bidi="th-TH"/>
              </w:rPr>
              <w:t xml:space="preserve">Hội chợ </w:t>
            </w:r>
            <w:r>
              <w:rPr>
                <w:sz w:val="26"/>
                <w:szCs w:val="26"/>
                <w:lang w:val="pt-BR" w:bidi="th-TH"/>
              </w:rPr>
              <w:t>OCOP Quảng Ninh – Hè 2021</w:t>
            </w:r>
            <w:r w:rsidRPr="009614C6">
              <w:rPr>
                <w:sz w:val="26"/>
                <w:szCs w:val="26"/>
                <w:lang w:val="pt-BR" w:bidi="th-TH"/>
              </w:rPr>
              <w:t xml:space="preserve"> </w:t>
            </w:r>
            <w:r>
              <w:rPr>
                <w:sz w:val="26"/>
                <w:szCs w:val="26"/>
                <w:lang w:val="pt-BR" w:bidi="th-TH"/>
              </w:rPr>
              <w:t>(28/4 – 03/5/2021) tại Cung Quy hoạch Hội chợ và Triển lãm tỉnh Quảng Ninh.</w:t>
            </w:r>
          </w:p>
        </w:tc>
        <w:tc>
          <w:tcPr>
            <w:tcW w:w="984" w:type="dxa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both"/>
              <w:rPr>
                <w:sz w:val="26"/>
                <w:szCs w:val="26"/>
                <w:lang w:val="pt-BR" w:bidi="th-TH"/>
              </w:rPr>
            </w:pPr>
          </w:p>
        </w:tc>
      </w:tr>
      <w:tr w:rsidR="00E41D4A" w:rsidRPr="009614C6" w:rsidTr="00BF2342">
        <w:tc>
          <w:tcPr>
            <w:tcW w:w="736" w:type="dxa"/>
            <w:shd w:val="clear" w:color="auto" w:fill="auto"/>
            <w:vAlign w:val="center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center"/>
              <w:rPr>
                <w:sz w:val="26"/>
                <w:szCs w:val="26"/>
                <w:lang w:val="pt-BR" w:bidi="th-TH"/>
              </w:rPr>
            </w:pPr>
            <w:r w:rsidRPr="009614C6">
              <w:rPr>
                <w:sz w:val="26"/>
                <w:szCs w:val="26"/>
                <w:lang w:val="pt-BR" w:bidi="th-TH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both"/>
              <w:rPr>
                <w:sz w:val="26"/>
                <w:szCs w:val="26"/>
                <w:lang w:val="pt-BR" w:bidi="th-TH"/>
              </w:rPr>
            </w:pPr>
            <w:r w:rsidRPr="0046017A">
              <w:rPr>
                <w:sz w:val="26"/>
                <w:szCs w:val="26"/>
                <w:lang w:val="pt-BR" w:bidi="th-TH"/>
              </w:rPr>
              <w:t xml:space="preserve">Hội chợ, triển lãm trong nước năm 2021 </w:t>
            </w:r>
            <w:r>
              <w:rPr>
                <w:sz w:val="26"/>
                <w:szCs w:val="26"/>
                <w:lang w:val="pt-BR" w:bidi="th-TH"/>
              </w:rPr>
              <w:t>(</w:t>
            </w:r>
            <w:r w:rsidRPr="0046017A">
              <w:rPr>
                <w:sz w:val="26"/>
                <w:szCs w:val="26"/>
                <w:lang w:val="pt-BR" w:bidi="th-TH"/>
              </w:rPr>
              <w:t xml:space="preserve">Dự kiến tham gia Hội chợ  khu vực từ </w:t>
            </w:r>
            <w:r>
              <w:rPr>
                <w:sz w:val="26"/>
                <w:szCs w:val="26"/>
                <w:lang w:val="pt-BR" w:bidi="th-TH"/>
              </w:rPr>
              <w:t xml:space="preserve">Huế </w:t>
            </w:r>
            <w:r w:rsidRPr="0046017A">
              <w:rPr>
                <w:sz w:val="26"/>
                <w:szCs w:val="26"/>
                <w:lang w:val="pt-BR" w:bidi="th-TH"/>
              </w:rPr>
              <w:t xml:space="preserve">trở </w:t>
            </w:r>
            <w:r>
              <w:rPr>
                <w:sz w:val="26"/>
                <w:szCs w:val="26"/>
                <w:lang w:val="pt-BR" w:bidi="th-TH"/>
              </w:rPr>
              <w:t>vào). Chi cục PTNT sẽ lựa chọn Hội chợ và thông báo thời gian và địa điểm cụ thể cho các đơn vị đã đăng ký tham gia.</w:t>
            </w:r>
          </w:p>
        </w:tc>
        <w:tc>
          <w:tcPr>
            <w:tcW w:w="984" w:type="dxa"/>
            <w:shd w:val="clear" w:color="auto" w:fill="auto"/>
          </w:tcPr>
          <w:p w:rsidR="00E41D4A" w:rsidRPr="009614C6" w:rsidRDefault="00E41D4A" w:rsidP="00BF2342">
            <w:pPr>
              <w:tabs>
                <w:tab w:val="left" w:pos="2860"/>
              </w:tabs>
              <w:spacing w:after="0" w:line="320" w:lineRule="atLeast"/>
              <w:ind w:right="25"/>
              <w:jc w:val="both"/>
              <w:rPr>
                <w:sz w:val="26"/>
                <w:szCs w:val="26"/>
                <w:lang w:val="pt-BR" w:bidi="th-TH"/>
              </w:rPr>
            </w:pPr>
          </w:p>
        </w:tc>
      </w:tr>
    </w:tbl>
    <w:p w:rsidR="00E41D4A" w:rsidRPr="00C5670F" w:rsidRDefault="00E41D4A" w:rsidP="00E41D4A">
      <w:pPr>
        <w:tabs>
          <w:tab w:val="left" w:pos="2860"/>
        </w:tabs>
        <w:spacing w:after="0" w:line="320" w:lineRule="atLeast"/>
        <w:ind w:right="25"/>
        <w:jc w:val="center"/>
        <w:rPr>
          <w:i/>
          <w:sz w:val="24"/>
          <w:szCs w:val="26"/>
          <w:lang w:val="pt-BR"/>
        </w:rPr>
      </w:pPr>
      <w:r w:rsidRPr="00C5670F">
        <w:rPr>
          <w:i/>
          <w:sz w:val="24"/>
          <w:szCs w:val="26"/>
          <w:lang w:val="pt-BR"/>
        </w:rPr>
        <w:t>(Đơn vị có thể đăng ký tham gia 02 hội chợ, Chi cục PTNT hỗ trợ tối đa 01 gian hàng/đơn vị)</w:t>
      </w:r>
    </w:p>
    <w:p w:rsidR="00E41D4A" w:rsidRPr="00B66D51" w:rsidRDefault="00E41D4A" w:rsidP="00E41D4A">
      <w:pPr>
        <w:tabs>
          <w:tab w:val="left" w:pos="2860"/>
          <w:tab w:val="right" w:leader="dot" w:pos="9360"/>
        </w:tabs>
        <w:spacing w:after="0" w:line="320" w:lineRule="atLeast"/>
        <w:ind w:right="-289"/>
        <w:rPr>
          <w:sz w:val="26"/>
          <w:szCs w:val="26"/>
          <w:lang w:val="pt-BR"/>
        </w:rPr>
      </w:pPr>
      <w:r w:rsidRPr="00B66D51">
        <w:rPr>
          <w:sz w:val="26"/>
          <w:szCs w:val="26"/>
          <w:lang w:val="pt-BR"/>
        </w:rPr>
        <w:t>2. Cam kết của đơn vị tham gia:</w:t>
      </w:r>
    </w:p>
    <w:p w:rsidR="00E41D4A" w:rsidRPr="00B66D51" w:rsidRDefault="00E41D4A" w:rsidP="00E41D4A">
      <w:pPr>
        <w:tabs>
          <w:tab w:val="left" w:pos="2860"/>
          <w:tab w:val="right" w:leader="dot" w:pos="9360"/>
        </w:tabs>
        <w:spacing w:after="0" w:line="320" w:lineRule="atLeast"/>
        <w:ind w:right="-289"/>
        <w:rPr>
          <w:sz w:val="26"/>
          <w:szCs w:val="26"/>
          <w:lang w:val="pt-BR"/>
        </w:rPr>
      </w:pPr>
      <w:r w:rsidRPr="00B66D51">
        <w:rPr>
          <w:sz w:val="26"/>
          <w:szCs w:val="26"/>
          <w:lang w:val="pt-BR"/>
        </w:rPr>
        <w:t>Nếu được lựa chọn tham gia Hội chợ, đơn vị cam kết:</w:t>
      </w:r>
    </w:p>
    <w:p w:rsidR="00E41D4A" w:rsidRPr="00B66D51" w:rsidRDefault="00E41D4A" w:rsidP="00E41D4A">
      <w:pPr>
        <w:tabs>
          <w:tab w:val="left" w:pos="2860"/>
        </w:tabs>
        <w:spacing w:after="0" w:line="320" w:lineRule="atLeast"/>
        <w:ind w:firstLine="28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</w:t>
      </w:r>
      <w:r w:rsidRPr="00B66D51">
        <w:rPr>
          <w:sz w:val="26"/>
          <w:szCs w:val="26"/>
          <w:lang w:val="pt-BR"/>
        </w:rPr>
        <w:t xml:space="preserve"> Tham gia theo đúng kế hoạch của Chi cục Phát triển nông thôn</w:t>
      </w:r>
      <w:r>
        <w:rPr>
          <w:sz w:val="26"/>
          <w:szCs w:val="26"/>
          <w:lang w:val="pt-BR"/>
        </w:rPr>
        <w:t>;</w:t>
      </w:r>
    </w:p>
    <w:p w:rsidR="00E41D4A" w:rsidRPr="00B66D51" w:rsidRDefault="00E41D4A" w:rsidP="00E41D4A">
      <w:pPr>
        <w:tabs>
          <w:tab w:val="left" w:pos="2860"/>
        </w:tabs>
        <w:spacing w:after="0" w:line="320" w:lineRule="atLeast"/>
        <w:ind w:firstLine="28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</w:t>
      </w:r>
      <w:r w:rsidRPr="00B66D51">
        <w:rPr>
          <w:sz w:val="26"/>
          <w:szCs w:val="26"/>
          <w:lang w:val="pt-BR"/>
        </w:rPr>
        <w:t xml:space="preserve"> Thực hiện trang trí gian hàng, trưng bày sản phẩm theo đúng yêu cầu và sự bố trí, sắp xếp của Chi cục Phát triển nông thôn</w:t>
      </w:r>
      <w:r>
        <w:rPr>
          <w:sz w:val="26"/>
          <w:szCs w:val="26"/>
          <w:lang w:val="pt-BR"/>
        </w:rPr>
        <w:t>;</w:t>
      </w:r>
    </w:p>
    <w:p w:rsidR="00E41D4A" w:rsidRPr="00B66D51" w:rsidRDefault="00E41D4A" w:rsidP="00E41D4A">
      <w:pPr>
        <w:tabs>
          <w:tab w:val="left" w:pos="2860"/>
        </w:tabs>
        <w:spacing w:after="0" w:line="320" w:lineRule="atLeast"/>
        <w:ind w:firstLine="28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</w:t>
      </w:r>
      <w:r w:rsidRPr="00B66D51">
        <w:rPr>
          <w:sz w:val="26"/>
          <w:szCs w:val="26"/>
          <w:lang w:val="pt-BR"/>
        </w:rPr>
        <w:t xml:space="preserve"> Trưng bày</w:t>
      </w:r>
      <w:r>
        <w:rPr>
          <w:sz w:val="26"/>
          <w:szCs w:val="26"/>
          <w:lang w:val="pt-BR"/>
        </w:rPr>
        <w:t xml:space="preserve">, giới thiệu và bán </w:t>
      </w:r>
      <w:r w:rsidRPr="00B66D51">
        <w:rPr>
          <w:sz w:val="26"/>
          <w:szCs w:val="26"/>
          <w:lang w:val="pt-BR"/>
        </w:rPr>
        <w:t>sản phẩm đúng theo hạng mục đã đăng ký, là hàng hóa có chất lượng, được phép lưu thông hợp pháp trên thị trường</w:t>
      </w:r>
      <w:r>
        <w:rPr>
          <w:sz w:val="26"/>
          <w:szCs w:val="26"/>
          <w:lang w:val="pt-BR"/>
        </w:rPr>
        <w:t>;</w:t>
      </w:r>
    </w:p>
    <w:p w:rsidR="00E41D4A" w:rsidRDefault="00E41D4A" w:rsidP="00E41D4A">
      <w:pPr>
        <w:tabs>
          <w:tab w:val="left" w:pos="2860"/>
        </w:tabs>
        <w:spacing w:after="0" w:line="320" w:lineRule="atLeast"/>
        <w:ind w:right="25" w:firstLine="28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</w:t>
      </w:r>
      <w:r w:rsidRPr="00B66D51">
        <w:rPr>
          <w:sz w:val="26"/>
          <w:szCs w:val="26"/>
          <w:lang w:val="pt-BR"/>
        </w:rPr>
        <w:t xml:space="preserve"> Nghiêm túc tuân thủ nội quy của Ban tổ chức Hội chợ và các quy định pháp luật hiện hành</w:t>
      </w:r>
      <w:r>
        <w:rPr>
          <w:sz w:val="26"/>
          <w:szCs w:val="26"/>
          <w:lang w:val="pt-BR"/>
        </w:rPr>
        <w:t>;</w:t>
      </w:r>
    </w:p>
    <w:p w:rsidR="00E41D4A" w:rsidRPr="00434494" w:rsidRDefault="00E41D4A" w:rsidP="00E41D4A">
      <w:pPr>
        <w:tabs>
          <w:tab w:val="left" w:pos="2860"/>
        </w:tabs>
        <w:spacing w:after="0" w:line="320" w:lineRule="atLeast"/>
        <w:ind w:right="25" w:firstLine="284"/>
        <w:jc w:val="both"/>
        <w:rPr>
          <w:spacing w:val="-2"/>
          <w:sz w:val="26"/>
          <w:szCs w:val="26"/>
          <w:lang w:val="pt-BR"/>
        </w:rPr>
      </w:pPr>
      <w:r w:rsidRPr="00434494">
        <w:rPr>
          <w:spacing w:val="-2"/>
          <w:sz w:val="26"/>
          <w:szCs w:val="26"/>
          <w:lang w:val="pt-BR"/>
        </w:rPr>
        <w:t>- Ngoài phần kinh phí hỗ trợ của Nhà nước, kinh phí khác đơn vị tham gia tự chi trả.</w:t>
      </w:r>
    </w:p>
    <w:p w:rsidR="00E41D4A" w:rsidRPr="00C5670F" w:rsidRDefault="00E41D4A" w:rsidP="00E41D4A">
      <w:pPr>
        <w:spacing w:before="120" w:after="0" w:line="320" w:lineRule="atLeast"/>
        <w:ind w:left="3362"/>
        <w:jc w:val="center"/>
        <w:rPr>
          <w:i/>
          <w:sz w:val="26"/>
          <w:szCs w:val="26"/>
          <w:lang w:val="vi-VN"/>
        </w:rPr>
      </w:pPr>
      <w:r w:rsidRPr="00C5670F">
        <w:rPr>
          <w:i/>
          <w:sz w:val="26"/>
          <w:szCs w:val="26"/>
          <w:lang w:val="pt-BR"/>
        </w:rPr>
        <w:t>Quảng Trị, ngày      tháng        năm 202</w:t>
      </w:r>
      <w:r>
        <w:rPr>
          <w:i/>
          <w:sz w:val="26"/>
          <w:szCs w:val="26"/>
          <w:lang w:val="pt-BR"/>
        </w:rPr>
        <w:t>1</w:t>
      </w:r>
    </w:p>
    <w:p w:rsidR="00E41D4A" w:rsidRPr="00B66D51" w:rsidRDefault="00E41D4A" w:rsidP="00E41D4A">
      <w:pPr>
        <w:spacing w:after="0" w:line="320" w:lineRule="atLeast"/>
        <w:ind w:left="3362"/>
        <w:jc w:val="center"/>
        <w:rPr>
          <w:i/>
          <w:iCs/>
          <w:sz w:val="26"/>
          <w:szCs w:val="26"/>
          <w:lang w:val="vi-VN"/>
        </w:rPr>
      </w:pPr>
      <w:r w:rsidRPr="00B66D51">
        <w:rPr>
          <w:i/>
          <w:iCs/>
          <w:sz w:val="26"/>
          <w:szCs w:val="26"/>
          <w:lang w:val="pt-BR"/>
        </w:rPr>
        <w:t xml:space="preserve"> </w:t>
      </w:r>
      <w:r w:rsidRPr="00B66D51">
        <w:rPr>
          <w:i/>
          <w:iCs/>
          <w:sz w:val="26"/>
          <w:szCs w:val="26"/>
          <w:lang w:val="vi-VN"/>
        </w:rPr>
        <w:t>(Đơn vị đăng ký tham gia ký tên, đóng dấu</w:t>
      </w:r>
      <w:r>
        <w:rPr>
          <w:i/>
          <w:iCs/>
          <w:sz w:val="26"/>
          <w:szCs w:val="26"/>
        </w:rPr>
        <w:t xml:space="preserve"> nếu có</w:t>
      </w:r>
      <w:r w:rsidRPr="00B66D51">
        <w:rPr>
          <w:i/>
          <w:iCs/>
          <w:sz w:val="26"/>
          <w:szCs w:val="26"/>
          <w:lang w:val="vi-VN"/>
        </w:rPr>
        <w:t>)</w:t>
      </w:r>
    </w:p>
    <w:p w:rsidR="00096716" w:rsidRDefault="00096716">
      <w:bookmarkStart w:id="0" w:name="_GoBack"/>
      <w:bookmarkEnd w:id="0"/>
    </w:p>
    <w:sectPr w:rsidR="00096716" w:rsidSect="007200E0"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4A"/>
    <w:rsid w:val="00096716"/>
    <w:rsid w:val="000B0C5B"/>
    <w:rsid w:val="000F1DEB"/>
    <w:rsid w:val="002C5F54"/>
    <w:rsid w:val="00727EE3"/>
    <w:rsid w:val="00736FA2"/>
    <w:rsid w:val="007B1EE9"/>
    <w:rsid w:val="00946948"/>
    <w:rsid w:val="009646A2"/>
    <w:rsid w:val="009750A6"/>
    <w:rsid w:val="009F7FCC"/>
    <w:rsid w:val="00D512F0"/>
    <w:rsid w:val="00E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4A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4A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2021-04-12T01:20:00Z</dcterms:created>
  <dcterms:modified xsi:type="dcterms:W3CDTF">2021-04-12T01:20:00Z</dcterms:modified>
</cp:coreProperties>
</file>